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9B5A" w14:textId="57E22A75" w:rsidR="008077F8" w:rsidRPr="00405718" w:rsidRDefault="0083697D" w:rsidP="002A233A">
      <w:pPr>
        <w:tabs>
          <w:tab w:val="left" w:pos="7100"/>
          <w:tab w:val="right" w:pos="10800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405718">
        <w:rPr>
          <w:rFonts w:asciiTheme="minorHAnsi" w:hAnsiTheme="minorHAnsi" w:cstheme="minorHAnsi"/>
          <w:b/>
          <w:sz w:val="22"/>
          <w:szCs w:val="22"/>
        </w:rPr>
        <w:tab/>
      </w:r>
    </w:p>
    <w:p w14:paraId="77555110" w14:textId="77777777" w:rsidR="00FE45BE" w:rsidRDefault="00FE45BE" w:rsidP="00C3603D">
      <w:pPr>
        <w:pStyle w:val="Heading1"/>
        <w:jc w:val="center"/>
        <w:rPr>
          <w:rFonts w:asciiTheme="minorHAnsi" w:hAnsiTheme="minorHAnsi" w:cstheme="minorHAnsi"/>
          <w:color w:val="auto"/>
          <w:sz w:val="24"/>
        </w:rPr>
      </w:pPr>
    </w:p>
    <w:p w14:paraId="3544794D" w14:textId="37594914" w:rsidR="00484630" w:rsidRPr="00F53A35" w:rsidRDefault="00484630" w:rsidP="00C3603D">
      <w:pPr>
        <w:pStyle w:val="Heading1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F53A35">
        <w:rPr>
          <w:rFonts w:asciiTheme="minorHAnsi" w:hAnsiTheme="minorHAnsi" w:cstheme="minorHAnsi"/>
          <w:color w:val="auto"/>
          <w:sz w:val="28"/>
          <w:szCs w:val="28"/>
        </w:rPr>
        <w:t xml:space="preserve">Notice of Annual General Meeting </w:t>
      </w:r>
      <w:r w:rsidR="00E03325" w:rsidRPr="00F53A35">
        <w:rPr>
          <w:rFonts w:asciiTheme="minorHAnsi" w:hAnsiTheme="minorHAnsi" w:cstheme="minorHAnsi"/>
          <w:color w:val="auto"/>
          <w:sz w:val="28"/>
          <w:szCs w:val="28"/>
        </w:rPr>
        <w:t xml:space="preserve">(AGM) </w:t>
      </w:r>
      <w:r w:rsidRPr="00F53A35">
        <w:rPr>
          <w:rFonts w:asciiTheme="minorHAnsi" w:hAnsiTheme="minorHAnsi" w:cstheme="minorHAnsi"/>
          <w:color w:val="auto"/>
          <w:sz w:val="28"/>
          <w:szCs w:val="28"/>
        </w:rPr>
        <w:t>of Thames Valley LPC</w:t>
      </w:r>
    </w:p>
    <w:p w14:paraId="1EEE4DA6" w14:textId="77777777" w:rsidR="00484630" w:rsidRPr="00FE45BE" w:rsidRDefault="00484630" w:rsidP="00484630">
      <w:pPr>
        <w:rPr>
          <w:rFonts w:asciiTheme="minorHAnsi" w:hAnsiTheme="minorHAnsi" w:cstheme="minorHAnsi"/>
          <w:sz w:val="24"/>
        </w:rPr>
      </w:pPr>
    </w:p>
    <w:p w14:paraId="4F07F24B" w14:textId="37637539" w:rsidR="00F360D2" w:rsidRPr="00FE45BE" w:rsidRDefault="00484630" w:rsidP="00484630">
      <w:pPr>
        <w:rPr>
          <w:rFonts w:asciiTheme="minorHAnsi" w:hAnsiTheme="minorHAnsi" w:cstheme="minorHAnsi"/>
          <w:sz w:val="24"/>
        </w:rPr>
      </w:pPr>
      <w:r w:rsidRPr="00FE45BE">
        <w:rPr>
          <w:rFonts w:asciiTheme="minorHAnsi" w:hAnsiTheme="minorHAnsi" w:cstheme="minorHAnsi"/>
          <w:sz w:val="24"/>
        </w:rPr>
        <w:t xml:space="preserve">The </w:t>
      </w:r>
      <w:r w:rsidR="000E6400" w:rsidRPr="00FE45BE">
        <w:rPr>
          <w:rFonts w:asciiTheme="minorHAnsi" w:hAnsiTheme="minorHAnsi" w:cstheme="minorHAnsi"/>
          <w:sz w:val="24"/>
        </w:rPr>
        <w:t>202</w:t>
      </w:r>
      <w:r w:rsidR="00ED302D">
        <w:rPr>
          <w:rFonts w:asciiTheme="minorHAnsi" w:hAnsiTheme="minorHAnsi" w:cstheme="minorHAnsi"/>
          <w:sz w:val="24"/>
        </w:rPr>
        <w:t>5</w:t>
      </w:r>
      <w:r w:rsidR="00956DF9" w:rsidRPr="00FE45BE">
        <w:rPr>
          <w:rFonts w:asciiTheme="minorHAnsi" w:hAnsiTheme="minorHAnsi" w:cstheme="minorHAnsi"/>
          <w:sz w:val="24"/>
        </w:rPr>
        <w:t xml:space="preserve"> </w:t>
      </w:r>
      <w:r w:rsidR="00E03325" w:rsidRPr="00FE45BE">
        <w:rPr>
          <w:rFonts w:asciiTheme="minorHAnsi" w:hAnsiTheme="minorHAnsi" w:cstheme="minorHAnsi"/>
          <w:sz w:val="24"/>
        </w:rPr>
        <w:t>AGM</w:t>
      </w:r>
      <w:r w:rsidRPr="00FE45BE">
        <w:rPr>
          <w:rFonts w:asciiTheme="minorHAnsi" w:hAnsiTheme="minorHAnsi" w:cstheme="minorHAnsi"/>
          <w:sz w:val="24"/>
        </w:rPr>
        <w:t xml:space="preserve"> will be held </w:t>
      </w:r>
      <w:r w:rsidR="00956DF9" w:rsidRPr="00FE45BE">
        <w:rPr>
          <w:rFonts w:asciiTheme="minorHAnsi" w:hAnsiTheme="minorHAnsi" w:cstheme="minorHAnsi"/>
          <w:sz w:val="24"/>
        </w:rPr>
        <w:t>on Zoom</w:t>
      </w:r>
      <w:r w:rsidRPr="00FE45BE">
        <w:rPr>
          <w:rFonts w:asciiTheme="minorHAnsi" w:hAnsiTheme="minorHAnsi" w:cstheme="minorHAnsi"/>
          <w:sz w:val="24"/>
        </w:rPr>
        <w:t xml:space="preserve"> </w:t>
      </w:r>
      <w:r w:rsidR="00956DF9" w:rsidRPr="00FE45BE">
        <w:rPr>
          <w:rFonts w:asciiTheme="minorHAnsi" w:hAnsiTheme="minorHAnsi" w:cstheme="minorHAnsi"/>
          <w:sz w:val="24"/>
        </w:rPr>
        <w:t xml:space="preserve">at </w:t>
      </w:r>
      <w:r w:rsidR="00956DF9" w:rsidRPr="002C4EA1">
        <w:rPr>
          <w:rFonts w:asciiTheme="minorHAnsi" w:hAnsiTheme="minorHAnsi" w:cstheme="minorHAnsi"/>
          <w:b/>
          <w:bCs/>
          <w:sz w:val="24"/>
        </w:rPr>
        <w:t>1</w:t>
      </w:r>
      <w:r w:rsidR="002C4EA1" w:rsidRPr="002C4EA1">
        <w:rPr>
          <w:rFonts w:asciiTheme="minorHAnsi" w:hAnsiTheme="minorHAnsi" w:cstheme="minorHAnsi"/>
          <w:b/>
          <w:bCs/>
          <w:sz w:val="24"/>
        </w:rPr>
        <w:t>2.00pm</w:t>
      </w:r>
      <w:r w:rsidR="00956DF9" w:rsidRPr="002C4EA1">
        <w:rPr>
          <w:rFonts w:asciiTheme="minorHAnsi" w:hAnsiTheme="minorHAnsi" w:cstheme="minorHAnsi"/>
          <w:sz w:val="24"/>
        </w:rPr>
        <w:t xml:space="preserve"> </w:t>
      </w:r>
      <w:r w:rsidR="00956DF9" w:rsidRPr="00FE45BE">
        <w:rPr>
          <w:rFonts w:asciiTheme="minorHAnsi" w:hAnsiTheme="minorHAnsi" w:cstheme="minorHAnsi"/>
          <w:sz w:val="24"/>
        </w:rPr>
        <w:t xml:space="preserve">on </w:t>
      </w:r>
      <w:r w:rsidR="00956DF9" w:rsidRPr="004D1C63">
        <w:rPr>
          <w:rFonts w:asciiTheme="minorHAnsi" w:hAnsiTheme="minorHAnsi" w:cstheme="minorHAnsi"/>
          <w:b/>
          <w:bCs/>
          <w:sz w:val="24"/>
        </w:rPr>
        <w:t xml:space="preserve">Wednesday </w:t>
      </w:r>
      <w:r w:rsidR="00ED302D" w:rsidRPr="004D1C63">
        <w:rPr>
          <w:rFonts w:asciiTheme="minorHAnsi" w:hAnsiTheme="minorHAnsi" w:cstheme="minorHAnsi"/>
          <w:b/>
          <w:bCs/>
          <w:sz w:val="24"/>
        </w:rPr>
        <w:t>10</w:t>
      </w:r>
      <w:r w:rsidR="00956DF9" w:rsidRPr="004D1C63">
        <w:rPr>
          <w:rFonts w:asciiTheme="minorHAnsi" w:hAnsiTheme="minorHAnsi" w:cstheme="minorHAnsi"/>
          <w:b/>
          <w:bCs/>
          <w:sz w:val="24"/>
        </w:rPr>
        <w:t>th</w:t>
      </w:r>
      <w:r w:rsidR="00533697" w:rsidRPr="004D1C63">
        <w:rPr>
          <w:rFonts w:asciiTheme="minorHAnsi" w:hAnsiTheme="minorHAnsi" w:cstheme="minorHAnsi"/>
          <w:b/>
          <w:bCs/>
          <w:sz w:val="24"/>
        </w:rPr>
        <w:t xml:space="preserve"> </w:t>
      </w:r>
      <w:r w:rsidRPr="004D1C63">
        <w:rPr>
          <w:rFonts w:asciiTheme="minorHAnsi" w:hAnsiTheme="minorHAnsi" w:cstheme="minorHAnsi"/>
          <w:b/>
          <w:bCs/>
          <w:sz w:val="24"/>
        </w:rPr>
        <w:t>September</w:t>
      </w:r>
      <w:r w:rsidR="008158E3" w:rsidRPr="004D1C63">
        <w:rPr>
          <w:rFonts w:asciiTheme="minorHAnsi" w:hAnsiTheme="minorHAnsi" w:cstheme="minorHAnsi"/>
          <w:b/>
          <w:bCs/>
          <w:sz w:val="24"/>
        </w:rPr>
        <w:t xml:space="preserve"> </w:t>
      </w:r>
      <w:r w:rsidR="00E03325" w:rsidRPr="004D1C63">
        <w:rPr>
          <w:rFonts w:asciiTheme="minorHAnsi" w:hAnsiTheme="minorHAnsi" w:cstheme="minorHAnsi"/>
          <w:b/>
          <w:bCs/>
          <w:sz w:val="24"/>
        </w:rPr>
        <w:t>202</w:t>
      </w:r>
      <w:r w:rsidR="00014CC7" w:rsidRPr="004D1C63">
        <w:rPr>
          <w:rFonts w:asciiTheme="minorHAnsi" w:hAnsiTheme="minorHAnsi" w:cstheme="minorHAnsi"/>
          <w:b/>
          <w:bCs/>
          <w:sz w:val="24"/>
        </w:rPr>
        <w:t>4</w:t>
      </w:r>
      <w:r w:rsidR="00C3603D" w:rsidRPr="00FE45BE">
        <w:rPr>
          <w:rFonts w:asciiTheme="minorHAnsi" w:hAnsiTheme="minorHAnsi" w:cstheme="minorHAnsi"/>
          <w:sz w:val="24"/>
        </w:rPr>
        <w:t>.</w:t>
      </w:r>
      <w:r w:rsidR="004F2FE6" w:rsidRPr="00FE45BE">
        <w:rPr>
          <w:rFonts w:asciiTheme="minorHAnsi" w:hAnsiTheme="minorHAnsi" w:cstheme="minorHAnsi"/>
          <w:sz w:val="24"/>
        </w:rPr>
        <w:t xml:space="preserve">  </w:t>
      </w:r>
    </w:p>
    <w:p w14:paraId="595A6FDD" w14:textId="77777777" w:rsidR="00956DF9" w:rsidRPr="00FE45BE" w:rsidRDefault="00956DF9" w:rsidP="00484630">
      <w:pPr>
        <w:rPr>
          <w:rFonts w:asciiTheme="minorHAnsi" w:hAnsiTheme="minorHAnsi" w:cstheme="minorHAnsi"/>
          <w:sz w:val="24"/>
        </w:rPr>
      </w:pPr>
    </w:p>
    <w:p w14:paraId="0F151EED" w14:textId="2187BD54" w:rsidR="00956DF9" w:rsidRPr="00FE45BE" w:rsidRDefault="004F2FE6" w:rsidP="00484630">
      <w:pPr>
        <w:rPr>
          <w:rFonts w:asciiTheme="minorHAnsi" w:hAnsiTheme="minorHAnsi" w:cstheme="minorHAnsi"/>
          <w:sz w:val="24"/>
        </w:rPr>
      </w:pPr>
      <w:r w:rsidRPr="00FE45BE">
        <w:rPr>
          <w:rFonts w:asciiTheme="minorHAnsi" w:hAnsiTheme="minorHAnsi" w:cstheme="minorHAnsi"/>
          <w:sz w:val="24"/>
        </w:rPr>
        <w:t xml:space="preserve">To join the meeting </w:t>
      </w:r>
      <w:hyperlink r:id="rId7" w:anchor="success" w:history="1">
        <w:r w:rsidRPr="002C4EA1">
          <w:rPr>
            <w:rStyle w:val="Hyperlink"/>
            <w:rFonts w:asciiTheme="minorHAnsi" w:hAnsiTheme="minorHAnsi" w:cstheme="minorHAnsi"/>
            <w:b/>
            <w:bCs/>
            <w:sz w:val="24"/>
          </w:rPr>
          <w:t>click here</w:t>
        </w:r>
      </w:hyperlink>
      <w:r w:rsidRPr="00FE45BE">
        <w:rPr>
          <w:rFonts w:asciiTheme="minorHAnsi" w:hAnsiTheme="minorHAnsi" w:cstheme="minorHAnsi"/>
          <w:sz w:val="24"/>
        </w:rPr>
        <w:t>.</w:t>
      </w:r>
      <w:r w:rsidR="00956DF9" w:rsidRPr="00FE45BE">
        <w:rPr>
          <w:rFonts w:asciiTheme="minorHAnsi" w:hAnsiTheme="minorHAnsi" w:cstheme="minorHAnsi"/>
          <w:sz w:val="24"/>
        </w:rPr>
        <w:t xml:space="preserve">  </w:t>
      </w:r>
    </w:p>
    <w:p w14:paraId="75FB5184" w14:textId="77777777" w:rsidR="00956DF9" w:rsidRPr="00FE45BE" w:rsidRDefault="00956DF9" w:rsidP="00484630">
      <w:pPr>
        <w:rPr>
          <w:rFonts w:asciiTheme="minorHAnsi" w:hAnsiTheme="minorHAnsi" w:cstheme="minorHAnsi"/>
          <w:sz w:val="24"/>
        </w:rPr>
      </w:pPr>
    </w:p>
    <w:p w14:paraId="0E18E4B6" w14:textId="7A20D25A" w:rsidR="00E53739" w:rsidRPr="00FE45BE" w:rsidRDefault="00484630" w:rsidP="00484630">
      <w:pPr>
        <w:rPr>
          <w:rFonts w:asciiTheme="minorHAnsi" w:hAnsiTheme="minorHAnsi" w:cstheme="minorHAnsi"/>
          <w:sz w:val="24"/>
        </w:rPr>
      </w:pPr>
      <w:r w:rsidRPr="00FE45BE">
        <w:rPr>
          <w:rFonts w:asciiTheme="minorHAnsi" w:hAnsiTheme="minorHAnsi" w:cstheme="minorHAnsi"/>
          <w:sz w:val="24"/>
        </w:rPr>
        <w:t xml:space="preserve">All contractors are invited to attend. The meeting is your chance to meet your Chair, </w:t>
      </w:r>
      <w:r w:rsidR="00ED302D">
        <w:rPr>
          <w:rFonts w:asciiTheme="minorHAnsi" w:hAnsiTheme="minorHAnsi" w:cstheme="minorHAnsi"/>
          <w:sz w:val="24"/>
        </w:rPr>
        <w:t>Ian Dunphy</w:t>
      </w:r>
      <w:r w:rsidRPr="00FE45BE">
        <w:rPr>
          <w:rFonts w:asciiTheme="minorHAnsi" w:hAnsiTheme="minorHAnsi" w:cstheme="minorHAnsi"/>
          <w:sz w:val="24"/>
        </w:rPr>
        <w:t xml:space="preserve">, and to ask questions </w:t>
      </w:r>
      <w:r w:rsidR="00F167E6" w:rsidRPr="00FE45BE">
        <w:rPr>
          <w:rFonts w:asciiTheme="minorHAnsi" w:hAnsiTheme="minorHAnsi" w:cstheme="minorHAnsi"/>
          <w:sz w:val="24"/>
        </w:rPr>
        <w:t>from</w:t>
      </w:r>
      <w:r w:rsidRPr="00FE45BE">
        <w:rPr>
          <w:rFonts w:asciiTheme="minorHAnsi" w:hAnsiTheme="minorHAnsi" w:cstheme="minorHAnsi"/>
          <w:sz w:val="24"/>
        </w:rPr>
        <w:t xml:space="preserve"> the LPC members. </w:t>
      </w:r>
      <w:r w:rsidR="00E03325" w:rsidRPr="00FE45BE">
        <w:rPr>
          <w:rFonts w:asciiTheme="minorHAnsi" w:hAnsiTheme="minorHAnsi" w:cstheme="minorHAnsi"/>
          <w:sz w:val="24"/>
        </w:rPr>
        <w:t xml:space="preserve"> </w:t>
      </w:r>
      <w:r w:rsidRPr="00FE45BE">
        <w:rPr>
          <w:rFonts w:asciiTheme="minorHAnsi" w:hAnsiTheme="minorHAnsi" w:cstheme="minorHAnsi"/>
          <w:sz w:val="24"/>
        </w:rPr>
        <w:t xml:space="preserve">The meeting will receive the Annual Report for </w:t>
      </w:r>
      <w:r w:rsidR="00073A98" w:rsidRPr="00FE45BE">
        <w:rPr>
          <w:rFonts w:asciiTheme="minorHAnsi" w:hAnsiTheme="minorHAnsi" w:cstheme="minorHAnsi"/>
          <w:sz w:val="24"/>
        </w:rPr>
        <w:t>20</w:t>
      </w:r>
      <w:r w:rsidR="00FC7627" w:rsidRPr="00FE45BE">
        <w:rPr>
          <w:rFonts w:asciiTheme="minorHAnsi" w:hAnsiTheme="minorHAnsi" w:cstheme="minorHAnsi"/>
          <w:sz w:val="24"/>
        </w:rPr>
        <w:t>2</w:t>
      </w:r>
      <w:r w:rsidR="00ED302D">
        <w:rPr>
          <w:rFonts w:asciiTheme="minorHAnsi" w:hAnsiTheme="minorHAnsi" w:cstheme="minorHAnsi"/>
          <w:sz w:val="24"/>
        </w:rPr>
        <w:t>4</w:t>
      </w:r>
      <w:r w:rsidR="00073A98" w:rsidRPr="00FE45BE">
        <w:rPr>
          <w:rFonts w:asciiTheme="minorHAnsi" w:hAnsiTheme="minorHAnsi" w:cstheme="minorHAnsi"/>
          <w:sz w:val="24"/>
        </w:rPr>
        <w:t>/</w:t>
      </w:r>
      <w:r w:rsidR="00E03325" w:rsidRPr="00FE45BE">
        <w:rPr>
          <w:rFonts w:asciiTheme="minorHAnsi" w:hAnsiTheme="minorHAnsi" w:cstheme="minorHAnsi"/>
          <w:sz w:val="24"/>
        </w:rPr>
        <w:t>2</w:t>
      </w:r>
      <w:r w:rsidR="00ED302D">
        <w:rPr>
          <w:rFonts w:asciiTheme="minorHAnsi" w:hAnsiTheme="minorHAnsi" w:cstheme="minorHAnsi"/>
          <w:sz w:val="24"/>
        </w:rPr>
        <w:t>5</w:t>
      </w:r>
      <w:r w:rsidRPr="00FE45BE">
        <w:rPr>
          <w:rFonts w:asciiTheme="minorHAnsi" w:hAnsiTheme="minorHAnsi" w:cstheme="minorHAnsi"/>
          <w:sz w:val="24"/>
        </w:rPr>
        <w:t xml:space="preserve"> and the accounts for the same period. </w:t>
      </w:r>
      <w:r w:rsidR="00E03325" w:rsidRPr="00FE45BE">
        <w:rPr>
          <w:rFonts w:asciiTheme="minorHAnsi" w:hAnsiTheme="minorHAnsi" w:cstheme="minorHAnsi"/>
          <w:sz w:val="24"/>
        </w:rPr>
        <w:t xml:space="preserve"> </w:t>
      </w:r>
      <w:r w:rsidRPr="00FE45BE">
        <w:rPr>
          <w:rFonts w:asciiTheme="minorHAnsi" w:hAnsiTheme="minorHAnsi" w:cstheme="minorHAnsi"/>
          <w:sz w:val="24"/>
        </w:rPr>
        <w:t xml:space="preserve">Contractors will be asked to vote to accept the accounts. </w:t>
      </w:r>
      <w:r w:rsidR="00E03325" w:rsidRPr="00FE45BE">
        <w:rPr>
          <w:rFonts w:asciiTheme="minorHAnsi" w:hAnsiTheme="minorHAnsi" w:cstheme="minorHAnsi"/>
          <w:sz w:val="24"/>
        </w:rPr>
        <w:t xml:space="preserve"> </w:t>
      </w:r>
      <w:r w:rsidRPr="00FE45BE">
        <w:rPr>
          <w:rFonts w:asciiTheme="minorHAnsi" w:hAnsiTheme="minorHAnsi" w:cstheme="minorHAnsi"/>
          <w:sz w:val="24"/>
        </w:rPr>
        <w:t xml:space="preserve">The </w:t>
      </w:r>
      <w:r w:rsidR="003F0544" w:rsidRPr="00FE45BE">
        <w:rPr>
          <w:rFonts w:asciiTheme="minorHAnsi" w:hAnsiTheme="minorHAnsi" w:cstheme="minorHAnsi"/>
          <w:sz w:val="24"/>
        </w:rPr>
        <w:t>Annual Report and Accounts</w:t>
      </w:r>
      <w:r w:rsidRPr="00FE45BE">
        <w:rPr>
          <w:rFonts w:asciiTheme="minorHAnsi" w:hAnsiTheme="minorHAnsi" w:cstheme="minorHAnsi"/>
          <w:sz w:val="24"/>
        </w:rPr>
        <w:t xml:space="preserve"> can be viewed on the LPC website at</w:t>
      </w:r>
      <w:r w:rsidR="001D1C1F" w:rsidRPr="00FE45BE">
        <w:rPr>
          <w:rFonts w:asciiTheme="minorHAnsi" w:hAnsiTheme="minorHAnsi" w:cstheme="minorHAnsi"/>
          <w:sz w:val="24"/>
        </w:rPr>
        <w:t>:</w:t>
      </w:r>
      <w:r w:rsidR="00E53739" w:rsidRPr="00FE45BE">
        <w:rPr>
          <w:rFonts w:asciiTheme="minorHAnsi" w:hAnsiTheme="minorHAnsi" w:cstheme="minorHAnsi"/>
          <w:sz w:val="24"/>
        </w:rPr>
        <w:t xml:space="preserve"> </w:t>
      </w:r>
    </w:p>
    <w:p w14:paraId="38FDE86F" w14:textId="1EF8682B" w:rsidR="00ED10E0" w:rsidRPr="00ED302D" w:rsidRDefault="001B535C" w:rsidP="00484630">
      <w:pPr>
        <w:rPr>
          <w:rFonts w:asciiTheme="minorHAnsi" w:hAnsiTheme="minorHAnsi" w:cstheme="minorHAnsi"/>
          <w:b/>
          <w:bCs/>
          <w:sz w:val="24"/>
        </w:rPr>
      </w:pPr>
      <w:hyperlink r:id="rId8" w:history="1">
        <w:r w:rsidRPr="00ED302D">
          <w:rPr>
            <w:rStyle w:val="Hyperlink"/>
            <w:rFonts w:asciiTheme="minorHAnsi" w:hAnsiTheme="minorHAnsi" w:cstheme="minorHAnsi"/>
            <w:b/>
            <w:bCs/>
            <w:color w:val="EE0000"/>
            <w:sz w:val="24"/>
          </w:rPr>
          <w:t>https://cptv.org.uk/our-events/lpc-2024-agm/</w:t>
        </w:r>
      </w:hyperlink>
      <w:r w:rsidRPr="00ED302D">
        <w:rPr>
          <w:rFonts w:asciiTheme="minorHAnsi" w:hAnsiTheme="minorHAnsi" w:cstheme="minorHAnsi"/>
          <w:b/>
          <w:bCs/>
          <w:color w:val="EE0000"/>
          <w:sz w:val="24"/>
        </w:rPr>
        <w:t xml:space="preserve"> </w:t>
      </w:r>
    </w:p>
    <w:p w14:paraId="3587C3A2" w14:textId="77777777" w:rsidR="00F360D2" w:rsidRPr="00FE45BE" w:rsidRDefault="00F360D2" w:rsidP="00484630">
      <w:pPr>
        <w:rPr>
          <w:rFonts w:asciiTheme="minorHAnsi" w:hAnsiTheme="minorHAnsi" w:cstheme="minorHAnsi"/>
          <w:sz w:val="24"/>
        </w:rPr>
      </w:pPr>
    </w:p>
    <w:p w14:paraId="6D671191" w14:textId="1CCB4092" w:rsidR="00FE45BE" w:rsidRDefault="00FE45BE" w:rsidP="00F167E6">
      <w:pPr>
        <w:rPr>
          <w:rFonts w:asciiTheme="minorHAnsi" w:hAnsiTheme="minorHAnsi" w:cstheme="minorHAnsi"/>
          <w:sz w:val="24"/>
        </w:rPr>
      </w:pPr>
      <w:r w:rsidRPr="00FE45BE">
        <w:rPr>
          <w:rFonts w:asciiTheme="minorHAnsi" w:hAnsiTheme="minorHAnsi" w:cstheme="minorHAnsi"/>
          <w:sz w:val="24"/>
        </w:rPr>
        <w:t xml:space="preserve">To confirm your attendance at the meeting, please e-mail your details to David Dean, Chief Officer, on </w:t>
      </w:r>
      <w:hyperlink r:id="rId9" w:history="1">
        <w:r w:rsidRPr="00FE45BE">
          <w:rPr>
            <w:rStyle w:val="Hyperlink"/>
            <w:rFonts w:asciiTheme="minorHAnsi" w:hAnsiTheme="minorHAnsi" w:cstheme="minorHAnsi"/>
            <w:sz w:val="24"/>
          </w:rPr>
          <w:t>office@cptv.org.uk</w:t>
        </w:r>
      </w:hyperlink>
      <w:r w:rsidRPr="00FE45BE">
        <w:rPr>
          <w:rFonts w:asciiTheme="minorHAnsi" w:hAnsiTheme="minorHAnsi" w:cstheme="minorHAnsi"/>
          <w:sz w:val="24"/>
        </w:rPr>
        <w:t xml:space="preserve"> no later than 6pm on </w:t>
      </w:r>
      <w:r w:rsidR="00ED302D">
        <w:rPr>
          <w:rFonts w:asciiTheme="minorHAnsi" w:hAnsiTheme="minorHAnsi" w:cstheme="minorHAnsi"/>
          <w:sz w:val="24"/>
        </w:rPr>
        <w:t>8</w:t>
      </w:r>
      <w:r w:rsidR="00ED302D" w:rsidRPr="00ED302D">
        <w:rPr>
          <w:rFonts w:asciiTheme="minorHAnsi" w:hAnsiTheme="minorHAnsi" w:cstheme="minorHAnsi"/>
          <w:sz w:val="24"/>
          <w:vertAlign w:val="superscript"/>
        </w:rPr>
        <w:t>th</w:t>
      </w:r>
      <w:r w:rsidR="00ED302D">
        <w:rPr>
          <w:rFonts w:asciiTheme="minorHAnsi" w:hAnsiTheme="minorHAnsi" w:cstheme="minorHAnsi"/>
          <w:sz w:val="24"/>
        </w:rPr>
        <w:t xml:space="preserve"> </w:t>
      </w:r>
      <w:r w:rsidRPr="00FE45BE">
        <w:rPr>
          <w:rFonts w:asciiTheme="minorHAnsi" w:hAnsiTheme="minorHAnsi" w:cstheme="minorHAnsi"/>
          <w:sz w:val="24"/>
        </w:rPr>
        <w:t>September 202</w:t>
      </w:r>
      <w:r w:rsidR="00ED302D">
        <w:rPr>
          <w:rFonts w:asciiTheme="minorHAnsi" w:hAnsiTheme="minorHAnsi" w:cstheme="minorHAnsi"/>
          <w:sz w:val="24"/>
        </w:rPr>
        <w:t>5</w:t>
      </w:r>
      <w:r w:rsidRPr="00FE45BE">
        <w:rPr>
          <w:rFonts w:asciiTheme="minorHAnsi" w:hAnsiTheme="minorHAnsi" w:cstheme="minorHAnsi"/>
          <w:sz w:val="24"/>
        </w:rPr>
        <w:t>.</w:t>
      </w:r>
    </w:p>
    <w:p w14:paraId="675B86CD" w14:textId="77777777" w:rsidR="00FE45BE" w:rsidRDefault="00FE45BE" w:rsidP="00484630">
      <w:pPr>
        <w:pStyle w:val="Heading1"/>
        <w:rPr>
          <w:rFonts w:asciiTheme="minorHAnsi" w:hAnsiTheme="minorHAnsi" w:cstheme="minorHAnsi"/>
          <w:color w:val="auto"/>
          <w:sz w:val="24"/>
        </w:rPr>
      </w:pPr>
    </w:p>
    <w:p w14:paraId="29BB512D" w14:textId="77777777" w:rsidR="00FE45BE" w:rsidRDefault="00FE45BE" w:rsidP="00484630">
      <w:pPr>
        <w:pStyle w:val="Heading1"/>
        <w:rPr>
          <w:rFonts w:asciiTheme="minorHAnsi" w:hAnsiTheme="minorHAnsi" w:cstheme="minorHAnsi"/>
          <w:color w:val="auto"/>
          <w:sz w:val="24"/>
        </w:rPr>
      </w:pPr>
    </w:p>
    <w:p w14:paraId="1317FC83" w14:textId="3D4F63FA" w:rsidR="00484630" w:rsidRPr="00FE45BE" w:rsidRDefault="00FE45BE" w:rsidP="00484630">
      <w:pPr>
        <w:pStyle w:val="Heading1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>Voting Procedure</w:t>
      </w:r>
    </w:p>
    <w:p w14:paraId="1A3EDD9F" w14:textId="77777777" w:rsidR="00484630" w:rsidRPr="00FE45BE" w:rsidRDefault="00484630" w:rsidP="00484630">
      <w:pPr>
        <w:rPr>
          <w:rFonts w:asciiTheme="minorHAnsi" w:hAnsiTheme="minorHAnsi" w:cstheme="minorHAnsi"/>
          <w:sz w:val="24"/>
        </w:rPr>
      </w:pPr>
    </w:p>
    <w:p w14:paraId="78C8E0CB" w14:textId="0771E270" w:rsidR="00484630" w:rsidRPr="00FE45BE" w:rsidRDefault="00484630" w:rsidP="00484630">
      <w:pPr>
        <w:rPr>
          <w:rFonts w:asciiTheme="minorHAnsi" w:hAnsiTheme="minorHAnsi" w:cstheme="minorHAnsi"/>
          <w:sz w:val="24"/>
        </w:rPr>
      </w:pPr>
      <w:r w:rsidRPr="00FE45BE">
        <w:rPr>
          <w:rFonts w:asciiTheme="minorHAnsi" w:hAnsiTheme="minorHAnsi" w:cstheme="minorHAnsi"/>
          <w:sz w:val="24"/>
        </w:rPr>
        <w:t xml:space="preserve">Contractors may vote at the AGM or by e-mail. </w:t>
      </w:r>
      <w:r w:rsidR="000E6400" w:rsidRPr="00FE45BE">
        <w:rPr>
          <w:rFonts w:asciiTheme="minorHAnsi" w:hAnsiTheme="minorHAnsi" w:cstheme="minorHAnsi"/>
          <w:sz w:val="24"/>
        </w:rPr>
        <w:t xml:space="preserve"> </w:t>
      </w:r>
      <w:r w:rsidR="00037F42" w:rsidRPr="00FE45BE">
        <w:rPr>
          <w:rFonts w:asciiTheme="minorHAnsi" w:hAnsiTheme="minorHAnsi" w:cstheme="minorHAnsi"/>
          <w:sz w:val="24"/>
        </w:rPr>
        <w:t xml:space="preserve">(Please note, voting slips for CCA and </w:t>
      </w:r>
      <w:r w:rsidR="001613CA" w:rsidRPr="00FE45BE">
        <w:rPr>
          <w:rFonts w:asciiTheme="minorHAnsi" w:hAnsiTheme="minorHAnsi" w:cstheme="minorHAnsi"/>
          <w:sz w:val="24"/>
        </w:rPr>
        <w:t>IPA</w:t>
      </w:r>
      <w:r w:rsidR="00037F42" w:rsidRPr="00FE45BE">
        <w:rPr>
          <w:rFonts w:asciiTheme="minorHAnsi" w:hAnsiTheme="minorHAnsi" w:cstheme="minorHAnsi"/>
          <w:sz w:val="24"/>
        </w:rPr>
        <w:t xml:space="preserve"> members will be sent </w:t>
      </w:r>
      <w:proofErr w:type="gramStart"/>
      <w:r w:rsidR="00037F42" w:rsidRPr="00FE45BE">
        <w:rPr>
          <w:rFonts w:asciiTheme="minorHAnsi" w:hAnsiTheme="minorHAnsi" w:cstheme="minorHAnsi"/>
          <w:sz w:val="24"/>
        </w:rPr>
        <w:t>direct</w:t>
      </w:r>
      <w:proofErr w:type="gramEnd"/>
      <w:r w:rsidR="00037F42" w:rsidRPr="00FE45BE">
        <w:rPr>
          <w:rFonts w:asciiTheme="minorHAnsi" w:hAnsiTheme="minorHAnsi" w:cstheme="minorHAnsi"/>
          <w:sz w:val="24"/>
        </w:rPr>
        <w:t xml:space="preserve"> to head offices.)</w:t>
      </w:r>
    </w:p>
    <w:p w14:paraId="4D64C940" w14:textId="77777777" w:rsidR="00484630" w:rsidRPr="00FE45BE" w:rsidRDefault="00484630" w:rsidP="00484630">
      <w:pPr>
        <w:rPr>
          <w:rFonts w:asciiTheme="minorHAnsi" w:hAnsiTheme="minorHAnsi" w:cstheme="minorHAnsi"/>
          <w:sz w:val="24"/>
        </w:rPr>
      </w:pPr>
    </w:p>
    <w:p w14:paraId="2E897FAE" w14:textId="76FC2D24" w:rsidR="00484630" w:rsidRDefault="00484630" w:rsidP="00484630">
      <w:pPr>
        <w:rPr>
          <w:rFonts w:asciiTheme="minorHAnsi" w:hAnsiTheme="minorHAnsi" w:cstheme="minorHAnsi"/>
          <w:sz w:val="24"/>
        </w:rPr>
      </w:pPr>
      <w:r w:rsidRPr="00FE45BE">
        <w:rPr>
          <w:rFonts w:asciiTheme="minorHAnsi" w:hAnsiTheme="minorHAnsi" w:cstheme="minorHAnsi"/>
          <w:sz w:val="24"/>
        </w:rPr>
        <w:t xml:space="preserve">To vote by e-mail please complete </w:t>
      </w:r>
      <w:r w:rsidR="00FE45BE">
        <w:rPr>
          <w:rFonts w:asciiTheme="minorHAnsi" w:hAnsiTheme="minorHAnsi" w:cstheme="minorHAnsi"/>
          <w:sz w:val="24"/>
        </w:rPr>
        <w:t>the</w:t>
      </w:r>
      <w:r w:rsidRPr="00FE45BE">
        <w:rPr>
          <w:rFonts w:asciiTheme="minorHAnsi" w:hAnsiTheme="minorHAnsi" w:cstheme="minorHAnsi"/>
          <w:sz w:val="24"/>
        </w:rPr>
        <w:t xml:space="preserve"> voting form </w:t>
      </w:r>
      <w:r w:rsidR="00FE45BE">
        <w:rPr>
          <w:rFonts w:asciiTheme="minorHAnsi" w:hAnsiTheme="minorHAnsi" w:cstheme="minorHAnsi"/>
          <w:sz w:val="24"/>
        </w:rPr>
        <w:t xml:space="preserve">linked below </w:t>
      </w:r>
      <w:r w:rsidRPr="00FE45BE">
        <w:rPr>
          <w:rFonts w:asciiTheme="minorHAnsi" w:hAnsiTheme="minorHAnsi" w:cstheme="minorHAnsi"/>
          <w:sz w:val="24"/>
        </w:rPr>
        <w:t xml:space="preserve">and e-mail it to </w:t>
      </w:r>
      <w:hyperlink r:id="rId10" w:history="1">
        <w:r w:rsidR="00EE5A6F" w:rsidRPr="00FE45BE">
          <w:rPr>
            <w:rStyle w:val="Hyperlink"/>
            <w:rFonts w:asciiTheme="minorHAnsi" w:hAnsiTheme="minorHAnsi" w:cstheme="minorHAnsi"/>
            <w:sz w:val="24"/>
          </w:rPr>
          <w:t>office@cptv.org.uk</w:t>
        </w:r>
      </w:hyperlink>
      <w:r w:rsidR="000E6400" w:rsidRPr="00FE45BE">
        <w:rPr>
          <w:rFonts w:asciiTheme="minorHAnsi" w:hAnsiTheme="minorHAnsi" w:cstheme="minorHAnsi"/>
          <w:sz w:val="24"/>
        </w:rPr>
        <w:t xml:space="preserve"> </w:t>
      </w:r>
      <w:r w:rsidRPr="00FE45BE">
        <w:rPr>
          <w:rFonts w:asciiTheme="minorHAnsi" w:hAnsiTheme="minorHAnsi" w:cstheme="minorHAnsi"/>
          <w:sz w:val="24"/>
        </w:rPr>
        <w:t xml:space="preserve">to arrive no later than 6pm on </w:t>
      </w:r>
      <w:r w:rsidR="00ED302D">
        <w:rPr>
          <w:rFonts w:asciiTheme="minorHAnsi" w:hAnsiTheme="minorHAnsi" w:cstheme="minorHAnsi"/>
          <w:sz w:val="24"/>
        </w:rPr>
        <w:t>8</w:t>
      </w:r>
      <w:r w:rsidR="00ED302D" w:rsidRPr="00ED302D">
        <w:rPr>
          <w:rFonts w:asciiTheme="minorHAnsi" w:hAnsiTheme="minorHAnsi" w:cstheme="minorHAnsi"/>
          <w:sz w:val="24"/>
          <w:vertAlign w:val="superscript"/>
        </w:rPr>
        <w:t>th</w:t>
      </w:r>
      <w:r w:rsidR="00ED302D">
        <w:rPr>
          <w:rFonts w:asciiTheme="minorHAnsi" w:hAnsiTheme="minorHAnsi" w:cstheme="minorHAnsi"/>
          <w:sz w:val="24"/>
        </w:rPr>
        <w:t xml:space="preserve"> </w:t>
      </w:r>
      <w:r w:rsidR="00C3603D" w:rsidRPr="00FE45BE">
        <w:rPr>
          <w:rFonts w:asciiTheme="minorHAnsi" w:hAnsiTheme="minorHAnsi" w:cstheme="minorHAnsi"/>
          <w:sz w:val="24"/>
        </w:rPr>
        <w:t>September 20</w:t>
      </w:r>
      <w:r w:rsidR="00FC7627" w:rsidRPr="00FE45BE">
        <w:rPr>
          <w:rFonts w:asciiTheme="minorHAnsi" w:hAnsiTheme="minorHAnsi" w:cstheme="minorHAnsi"/>
          <w:sz w:val="24"/>
        </w:rPr>
        <w:t>2</w:t>
      </w:r>
      <w:r w:rsidR="00ED302D">
        <w:rPr>
          <w:rFonts w:asciiTheme="minorHAnsi" w:hAnsiTheme="minorHAnsi" w:cstheme="minorHAnsi"/>
          <w:sz w:val="24"/>
        </w:rPr>
        <w:t>5</w:t>
      </w:r>
      <w:r w:rsidR="00C3603D" w:rsidRPr="00FE45BE">
        <w:rPr>
          <w:rFonts w:asciiTheme="minorHAnsi" w:hAnsiTheme="minorHAnsi" w:cstheme="minorHAnsi"/>
          <w:sz w:val="24"/>
        </w:rPr>
        <w:t>.</w:t>
      </w:r>
    </w:p>
    <w:p w14:paraId="0257AF89" w14:textId="77777777" w:rsidR="00FE45BE" w:rsidRDefault="00FE45BE" w:rsidP="00484630">
      <w:pPr>
        <w:rPr>
          <w:rFonts w:asciiTheme="minorHAnsi" w:hAnsiTheme="minorHAnsi" w:cstheme="minorHAnsi"/>
          <w:sz w:val="24"/>
        </w:rPr>
      </w:pPr>
    </w:p>
    <w:p w14:paraId="318DC54F" w14:textId="2741934A" w:rsidR="003276CA" w:rsidRDefault="003276CA" w:rsidP="00484630"/>
    <w:p w14:paraId="0A9F856D" w14:textId="27548885" w:rsidR="00FE45BE" w:rsidRPr="003276CA" w:rsidRDefault="003276CA" w:rsidP="00FE45BE">
      <w:pPr>
        <w:rPr>
          <w:rFonts w:asciiTheme="minorHAnsi" w:hAnsiTheme="minorHAnsi" w:cstheme="minorHAnsi"/>
          <w:b/>
          <w:bCs/>
          <w:sz w:val="28"/>
          <w:szCs w:val="28"/>
        </w:rPr>
      </w:pPr>
      <w:hyperlink r:id="rId11" w:history="1">
        <w:r w:rsidRPr="003276CA">
          <w:rPr>
            <w:rStyle w:val="Hyperlink"/>
            <w:b/>
            <w:bCs/>
            <w:sz w:val="22"/>
            <w:szCs w:val="28"/>
          </w:rPr>
          <w:t>Thames Valley LPC Annual Accounts 2024-25 Voting Form</w:t>
        </w:r>
      </w:hyperlink>
    </w:p>
    <w:p w14:paraId="6BF41179" w14:textId="77777777" w:rsidR="00484630" w:rsidRPr="00FE45BE" w:rsidRDefault="00484630" w:rsidP="00484630">
      <w:pPr>
        <w:rPr>
          <w:rFonts w:asciiTheme="minorHAnsi" w:hAnsiTheme="minorHAnsi" w:cstheme="minorHAnsi"/>
          <w:sz w:val="24"/>
        </w:rPr>
      </w:pPr>
    </w:p>
    <w:p w14:paraId="72FFF8F3" w14:textId="77777777" w:rsidR="00FE45BE" w:rsidRPr="00FE45BE" w:rsidRDefault="00FE45BE">
      <w:pPr>
        <w:rPr>
          <w:rFonts w:asciiTheme="minorHAnsi" w:hAnsiTheme="minorHAnsi" w:cstheme="minorHAnsi"/>
          <w:sz w:val="24"/>
        </w:rPr>
      </w:pPr>
    </w:p>
    <w:sectPr w:rsidR="00FE45BE" w:rsidRPr="00FE45BE" w:rsidSect="00E03325">
      <w:headerReference w:type="default" r:id="rId12"/>
      <w:footerReference w:type="default" r:id="rId13"/>
      <w:type w:val="continuous"/>
      <w:pgSz w:w="11906" w:h="16838"/>
      <w:pgMar w:top="720" w:right="1077" w:bottom="261" w:left="1077" w:header="283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B53F" w14:textId="77777777" w:rsidR="009A1116" w:rsidRDefault="009A1116" w:rsidP="00374A98">
      <w:r>
        <w:separator/>
      </w:r>
    </w:p>
  </w:endnote>
  <w:endnote w:type="continuationSeparator" w:id="0">
    <w:p w14:paraId="0A9CF5CA" w14:textId="77777777" w:rsidR="009A1116" w:rsidRDefault="009A1116" w:rsidP="0037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FFCE" w14:textId="5192700B" w:rsidR="00374A98" w:rsidRPr="00E9011F" w:rsidRDefault="00E9011F" w:rsidP="00792570">
    <w:pPr>
      <w:pStyle w:val="Footer"/>
      <w:tabs>
        <w:tab w:val="clear" w:pos="9026"/>
        <w:tab w:val="right" w:pos="9752"/>
      </w:tabs>
      <w:rPr>
        <w:rFonts w:asciiTheme="minorHAnsi" w:hAnsiTheme="minorHAnsi" w:cstheme="minorHAnsi"/>
        <w:sz w:val="22"/>
        <w:szCs w:val="22"/>
      </w:rPr>
    </w:pPr>
    <w:r w:rsidRPr="00E9011F">
      <w:rPr>
        <w:rFonts w:asciiTheme="minorHAnsi" w:hAnsiTheme="minorHAnsi" w:cstheme="minorHAnsi"/>
        <w:sz w:val="22"/>
        <w:szCs w:val="22"/>
      </w:rPr>
      <w:t xml:space="preserve">David Dean, </w:t>
    </w:r>
    <w:r w:rsidR="00374A98" w:rsidRPr="00E9011F">
      <w:rPr>
        <w:rFonts w:asciiTheme="minorHAnsi" w:hAnsiTheme="minorHAnsi" w:cstheme="minorHAnsi"/>
        <w:sz w:val="22"/>
        <w:szCs w:val="22"/>
      </w:rPr>
      <w:t>Chief Officer</w:t>
    </w:r>
    <w:r w:rsidR="00374A98" w:rsidRPr="00E9011F">
      <w:rPr>
        <w:rFonts w:asciiTheme="minorHAnsi" w:hAnsiTheme="minorHAnsi" w:cstheme="minorHAnsi"/>
        <w:sz w:val="22"/>
        <w:szCs w:val="22"/>
      </w:rPr>
      <w:tab/>
    </w:r>
    <w:r w:rsidR="00374A98" w:rsidRPr="00E9011F">
      <w:rPr>
        <w:rFonts w:asciiTheme="minorHAnsi" w:hAnsiTheme="minorHAnsi" w:cstheme="minorHAnsi"/>
        <w:sz w:val="22"/>
        <w:szCs w:val="22"/>
      </w:rPr>
      <w:tab/>
    </w:r>
    <w:hyperlink r:id="rId1" w:history="1">
      <w:r w:rsidR="00EE5A6F" w:rsidRPr="0029749A">
        <w:rPr>
          <w:rStyle w:val="Hyperlink"/>
          <w:rFonts w:asciiTheme="minorHAnsi" w:hAnsiTheme="minorHAnsi" w:cstheme="minorHAnsi"/>
          <w:sz w:val="22"/>
          <w:szCs w:val="22"/>
        </w:rPr>
        <w:t>www.cptv.org.uk</w:t>
      </w:r>
    </w:hyperlink>
  </w:p>
  <w:p w14:paraId="252C7AFF" w14:textId="6D90FA9D" w:rsidR="00374A98" w:rsidRPr="00E9011F" w:rsidRDefault="00374A98" w:rsidP="00792570">
    <w:pPr>
      <w:pStyle w:val="Footer"/>
      <w:tabs>
        <w:tab w:val="clear" w:pos="4513"/>
        <w:tab w:val="clear" w:pos="9026"/>
        <w:tab w:val="right" w:pos="9639"/>
      </w:tabs>
      <w:rPr>
        <w:rFonts w:asciiTheme="minorHAnsi" w:hAnsiTheme="minorHAnsi" w:cstheme="minorHAnsi"/>
        <w:sz w:val="22"/>
        <w:szCs w:val="22"/>
      </w:rPr>
    </w:pPr>
    <w:r w:rsidRPr="00E9011F">
      <w:rPr>
        <w:rFonts w:asciiTheme="minorHAnsi" w:hAnsiTheme="minorHAnsi" w:cstheme="minorHAnsi"/>
        <w:sz w:val="22"/>
        <w:szCs w:val="22"/>
      </w:rPr>
      <w:t>07702 209197</w:t>
    </w:r>
    <w:r w:rsidRPr="00E9011F">
      <w:rPr>
        <w:rFonts w:asciiTheme="minorHAnsi" w:hAnsiTheme="minorHAnsi" w:cstheme="minorHAnsi"/>
        <w:sz w:val="22"/>
        <w:szCs w:val="22"/>
      </w:rPr>
      <w:tab/>
      <w:t>Follow us on Twitter: @pharmacy_TV</w:t>
    </w:r>
    <w:r w:rsidRPr="00E9011F"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8D50" w14:textId="77777777" w:rsidR="009A1116" w:rsidRDefault="009A1116" w:rsidP="00374A98">
      <w:r>
        <w:separator/>
      </w:r>
    </w:p>
  </w:footnote>
  <w:footnote w:type="continuationSeparator" w:id="0">
    <w:p w14:paraId="60561440" w14:textId="77777777" w:rsidR="009A1116" w:rsidRDefault="009A1116" w:rsidP="0037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695A" w14:textId="77777777" w:rsidR="00956DF9" w:rsidRPr="00956DF9" w:rsidRDefault="00956DF9" w:rsidP="00E03325">
    <w:pPr>
      <w:pStyle w:val="Header"/>
      <w:jc w:val="right"/>
      <w:rPr>
        <w:rFonts w:ascii="Calibri" w:hAnsi="Calibri"/>
        <w:b/>
        <w:color w:val="00B050"/>
        <w:sz w:val="16"/>
        <w:szCs w:val="16"/>
      </w:rPr>
    </w:pPr>
  </w:p>
  <w:p w14:paraId="439822FE" w14:textId="6DC18C11" w:rsidR="00E03325" w:rsidRDefault="00956DF9" w:rsidP="00E03325">
    <w:pPr>
      <w:pStyle w:val="Header"/>
      <w:jc w:val="right"/>
      <w:rPr>
        <w:rFonts w:ascii="Calibri" w:hAnsi="Calibri"/>
        <w:b/>
        <w:color w:val="00B050"/>
        <w:sz w:val="32"/>
        <w:szCs w:val="32"/>
      </w:rPr>
    </w:pPr>
    <w:r>
      <w:rPr>
        <w:rFonts w:ascii="Calibri" w:hAnsi="Calibri"/>
        <w:b/>
        <w:noProof/>
        <w:color w:val="00B050"/>
        <w:sz w:val="32"/>
        <w:szCs w:val="32"/>
      </w:rPr>
      <w:drawing>
        <wp:inline distT="0" distB="0" distL="0" distR="0" wp14:anchorId="30D48B65" wp14:editId="7E733D88">
          <wp:extent cx="2254805" cy="679464"/>
          <wp:effectExtent l="0" t="0" r="0" b="6350"/>
          <wp:docPr id="2075541701" name="Picture 2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41701" name="Picture 2" descr="A blue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05" cy="67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1BB12" w14:textId="77777777" w:rsidR="00956DF9" w:rsidRPr="00956DF9" w:rsidRDefault="00956DF9" w:rsidP="00E03325">
    <w:pPr>
      <w:pStyle w:val="Header"/>
      <w:jc w:val="right"/>
      <w:rPr>
        <w:rFonts w:ascii="Calibri" w:hAnsi="Calibri"/>
        <w:b/>
        <w:color w:val="00B05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673"/>
    <w:multiLevelType w:val="hybridMultilevel"/>
    <w:tmpl w:val="82CEBC92"/>
    <w:lvl w:ilvl="0" w:tplc="E5EC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587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11D"/>
    <w:multiLevelType w:val="hybridMultilevel"/>
    <w:tmpl w:val="B64E4A04"/>
    <w:lvl w:ilvl="0" w:tplc="58786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2CC3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DACF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F646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5C49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09C9D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76BB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0E17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12D7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5376E7"/>
    <w:multiLevelType w:val="hybridMultilevel"/>
    <w:tmpl w:val="BE6227D4"/>
    <w:lvl w:ilvl="0" w:tplc="7C4AAD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E515A"/>
    <w:multiLevelType w:val="hybridMultilevel"/>
    <w:tmpl w:val="2C80ADF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B447A22"/>
    <w:multiLevelType w:val="hybridMultilevel"/>
    <w:tmpl w:val="7D221E72"/>
    <w:lvl w:ilvl="0" w:tplc="7C4AAD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153477">
    <w:abstractNumId w:val="1"/>
  </w:num>
  <w:num w:numId="2" w16cid:durableId="1600407993">
    <w:abstractNumId w:val="3"/>
  </w:num>
  <w:num w:numId="3" w16cid:durableId="143858066">
    <w:abstractNumId w:val="2"/>
  </w:num>
  <w:num w:numId="4" w16cid:durableId="977302931">
    <w:abstractNumId w:val="4"/>
  </w:num>
  <w:num w:numId="5" w16cid:durableId="16347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3B"/>
    <w:rsid w:val="00014CC7"/>
    <w:rsid w:val="00035462"/>
    <w:rsid w:val="00037F42"/>
    <w:rsid w:val="000448E1"/>
    <w:rsid w:val="00064705"/>
    <w:rsid w:val="00064AB9"/>
    <w:rsid w:val="00073A98"/>
    <w:rsid w:val="000C0CBE"/>
    <w:rsid w:val="000C10A8"/>
    <w:rsid w:val="000E6400"/>
    <w:rsid w:val="00114C9B"/>
    <w:rsid w:val="001306C7"/>
    <w:rsid w:val="001535C0"/>
    <w:rsid w:val="001613CA"/>
    <w:rsid w:val="0019793F"/>
    <w:rsid w:val="001B535C"/>
    <w:rsid w:val="001D0C06"/>
    <w:rsid w:val="001D1C1F"/>
    <w:rsid w:val="00210592"/>
    <w:rsid w:val="00220927"/>
    <w:rsid w:val="00223063"/>
    <w:rsid w:val="0027634E"/>
    <w:rsid w:val="00297BD2"/>
    <w:rsid w:val="002A0C10"/>
    <w:rsid w:val="002A233A"/>
    <w:rsid w:val="002C0763"/>
    <w:rsid w:val="002C49DB"/>
    <w:rsid w:val="002C4EA1"/>
    <w:rsid w:val="002E408C"/>
    <w:rsid w:val="003276CA"/>
    <w:rsid w:val="00364180"/>
    <w:rsid w:val="00374A98"/>
    <w:rsid w:val="0039723A"/>
    <w:rsid w:val="003D4E46"/>
    <w:rsid w:val="003D7FC4"/>
    <w:rsid w:val="003F0544"/>
    <w:rsid w:val="003F45D7"/>
    <w:rsid w:val="00405718"/>
    <w:rsid w:val="00405D1B"/>
    <w:rsid w:val="00477E8D"/>
    <w:rsid w:val="00484630"/>
    <w:rsid w:val="004906D9"/>
    <w:rsid w:val="004A6F13"/>
    <w:rsid w:val="004D1C63"/>
    <w:rsid w:val="004F2FE6"/>
    <w:rsid w:val="00502FBA"/>
    <w:rsid w:val="0051299A"/>
    <w:rsid w:val="00522072"/>
    <w:rsid w:val="00533697"/>
    <w:rsid w:val="005512BA"/>
    <w:rsid w:val="005530B3"/>
    <w:rsid w:val="00591EB8"/>
    <w:rsid w:val="005D520F"/>
    <w:rsid w:val="005F4403"/>
    <w:rsid w:val="00625F76"/>
    <w:rsid w:val="00626D3A"/>
    <w:rsid w:val="00631355"/>
    <w:rsid w:val="00664BD6"/>
    <w:rsid w:val="00680438"/>
    <w:rsid w:val="00695BE9"/>
    <w:rsid w:val="00697F24"/>
    <w:rsid w:val="006D69DC"/>
    <w:rsid w:val="006D725A"/>
    <w:rsid w:val="00716605"/>
    <w:rsid w:val="007378BD"/>
    <w:rsid w:val="0075733B"/>
    <w:rsid w:val="007738DA"/>
    <w:rsid w:val="00792570"/>
    <w:rsid w:val="007A282D"/>
    <w:rsid w:val="007B3102"/>
    <w:rsid w:val="007E465C"/>
    <w:rsid w:val="008077F8"/>
    <w:rsid w:val="008158E3"/>
    <w:rsid w:val="00824727"/>
    <w:rsid w:val="0083697D"/>
    <w:rsid w:val="00841253"/>
    <w:rsid w:val="0085548E"/>
    <w:rsid w:val="00862CF6"/>
    <w:rsid w:val="008750AF"/>
    <w:rsid w:val="00875DD1"/>
    <w:rsid w:val="00875EB4"/>
    <w:rsid w:val="00880A8B"/>
    <w:rsid w:val="00890E1D"/>
    <w:rsid w:val="008C514D"/>
    <w:rsid w:val="0090042C"/>
    <w:rsid w:val="00921BB9"/>
    <w:rsid w:val="009228F0"/>
    <w:rsid w:val="00935E03"/>
    <w:rsid w:val="009459F1"/>
    <w:rsid w:val="00956995"/>
    <w:rsid w:val="00956DB3"/>
    <w:rsid w:val="00956DF9"/>
    <w:rsid w:val="009A1116"/>
    <w:rsid w:val="00A023FE"/>
    <w:rsid w:val="00A06B30"/>
    <w:rsid w:val="00A4350F"/>
    <w:rsid w:val="00A451B4"/>
    <w:rsid w:val="00A547BC"/>
    <w:rsid w:val="00A765D3"/>
    <w:rsid w:val="00A86A62"/>
    <w:rsid w:val="00A9794A"/>
    <w:rsid w:val="00AB134F"/>
    <w:rsid w:val="00AC46EE"/>
    <w:rsid w:val="00B04289"/>
    <w:rsid w:val="00B130B4"/>
    <w:rsid w:val="00B45E9B"/>
    <w:rsid w:val="00B47AB5"/>
    <w:rsid w:val="00B555D3"/>
    <w:rsid w:val="00B616E8"/>
    <w:rsid w:val="00B710D0"/>
    <w:rsid w:val="00B7674D"/>
    <w:rsid w:val="00B824A8"/>
    <w:rsid w:val="00BA5B68"/>
    <w:rsid w:val="00C15595"/>
    <w:rsid w:val="00C23CAD"/>
    <w:rsid w:val="00C3603D"/>
    <w:rsid w:val="00C879F8"/>
    <w:rsid w:val="00C916D5"/>
    <w:rsid w:val="00C949DE"/>
    <w:rsid w:val="00CA06BC"/>
    <w:rsid w:val="00D04FDA"/>
    <w:rsid w:val="00D22DC6"/>
    <w:rsid w:val="00D27D1E"/>
    <w:rsid w:val="00D753AA"/>
    <w:rsid w:val="00D81886"/>
    <w:rsid w:val="00D932C6"/>
    <w:rsid w:val="00E03325"/>
    <w:rsid w:val="00E1228E"/>
    <w:rsid w:val="00E167B3"/>
    <w:rsid w:val="00E24E6F"/>
    <w:rsid w:val="00E53739"/>
    <w:rsid w:val="00E74339"/>
    <w:rsid w:val="00E8329A"/>
    <w:rsid w:val="00E9011F"/>
    <w:rsid w:val="00EB151D"/>
    <w:rsid w:val="00ED10E0"/>
    <w:rsid w:val="00ED302D"/>
    <w:rsid w:val="00EE5A6F"/>
    <w:rsid w:val="00EF41EE"/>
    <w:rsid w:val="00F167E6"/>
    <w:rsid w:val="00F360D2"/>
    <w:rsid w:val="00F5084A"/>
    <w:rsid w:val="00F53A35"/>
    <w:rsid w:val="00F758A4"/>
    <w:rsid w:val="00F91264"/>
    <w:rsid w:val="00FB6538"/>
    <w:rsid w:val="00FC4083"/>
    <w:rsid w:val="00FC64C9"/>
    <w:rsid w:val="00FC7627"/>
    <w:rsid w:val="00FD7A70"/>
    <w:rsid w:val="00FE45BE"/>
    <w:rsid w:val="00FE5A27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9705C"/>
  <w15:docId w15:val="{B73FDDB3-2404-4107-AD8C-BF9DB388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E6F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84630"/>
    <w:pPr>
      <w:keepNext/>
      <w:outlineLvl w:val="0"/>
    </w:pPr>
    <w:rPr>
      <w:rFonts w:ascii="Times New Roman" w:hAnsi="Times New Roman"/>
      <w:b/>
      <w:color w:val="008000"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3B"/>
    <w:rPr>
      <w:rFonts w:ascii="Tahoma" w:hAnsi="Tahoma" w:cs="Tahoma"/>
      <w:sz w:val="16"/>
      <w:szCs w:val="16"/>
      <w:lang w:val="en-US" w:eastAsia="en-US"/>
    </w:rPr>
  </w:style>
  <w:style w:type="paragraph" w:customStyle="1" w:styleId="ecxmsonormal">
    <w:name w:val="ecxmsonormal"/>
    <w:basedOn w:val="Normal"/>
    <w:rsid w:val="000C10A8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74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A98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74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A98"/>
    <w:rPr>
      <w:rFonts w:ascii="Arial" w:hAnsi="Arial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74A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FD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D0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84630"/>
    <w:rPr>
      <w:b/>
      <w:color w:val="008000"/>
      <w:sz w:val="36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6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05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5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tv.org.uk/our-events/lpc-2024-ag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291472652?pwd=ivbf3pp2A1lYzIbEhhx2TE9ukESTJ1.1&amp;from=add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s%3A%2F%2Fcptv.org.uk%2Fwp-content%2Fuploads%2Fsites%2F109%2F2025%2F07%2FVoting-Form-Thames-Valley-LPC-Annual-Accounts-2024-25.docx&amp;wdOrigin=BROWSELI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cptv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cptv.org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tv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Services%20invoice%20with%20total%20onl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total only</Template>
  <TotalTime>2</TotalTime>
  <Pages>1</Pages>
  <Words>183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Lorna Girling</cp:lastModifiedBy>
  <cp:revision>2</cp:revision>
  <cp:lastPrinted>2020-08-10T13:36:00Z</cp:lastPrinted>
  <dcterms:created xsi:type="dcterms:W3CDTF">2025-08-04T12:30:00Z</dcterms:created>
  <dcterms:modified xsi:type="dcterms:W3CDTF">2025-08-04T12:30:00Z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TC010761901033</vt:lpwstr>
  </property>
</Properties>
</file>