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25"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7375"/>
      </w:tblGrid>
      <w:tr w:rsidR="00E612CF" w:rsidRPr="00FD7EEB" w14:paraId="29F6006C" w14:textId="77777777" w:rsidTr="00CE35B1">
        <w:trPr>
          <w:trHeight w:val="269"/>
        </w:trPr>
        <w:tc>
          <w:tcPr>
            <w:tcW w:w="3150" w:type="dxa"/>
            <w:shd w:val="clear" w:color="auto" w:fill="595959"/>
          </w:tcPr>
          <w:p w14:paraId="686FE1AB" w14:textId="77777777" w:rsidR="00E612CF" w:rsidRPr="00E612CF" w:rsidRDefault="006C292C" w:rsidP="00CA3CA1">
            <w:pPr>
              <w:pStyle w:val="Heading2"/>
              <w:rPr>
                <w:rFonts w:eastAsia="MS Mincho"/>
              </w:rPr>
            </w:pPr>
            <w:r>
              <w:rPr>
                <w:rFonts w:eastAsia="MS Mincho"/>
              </w:rPr>
              <w:t>S</w:t>
            </w:r>
            <w:r w:rsidR="00E612CF" w:rsidRPr="00E612CF">
              <w:rPr>
                <w:rFonts w:eastAsia="MS Mincho"/>
              </w:rPr>
              <w:t>ervice Specification No.</w:t>
            </w:r>
          </w:p>
        </w:tc>
        <w:tc>
          <w:tcPr>
            <w:tcW w:w="7375" w:type="dxa"/>
          </w:tcPr>
          <w:p w14:paraId="273150D0" w14:textId="2DAF8233" w:rsidR="00E612CF" w:rsidRPr="000125E7" w:rsidRDefault="00D17AA3" w:rsidP="00E612CF">
            <w:pPr>
              <w:rPr>
                <w:rFonts w:cstheme="minorHAnsi"/>
              </w:rPr>
            </w:pPr>
            <w:r w:rsidRPr="00D17AA3">
              <w:rPr>
                <w:rFonts w:cstheme="minorHAnsi"/>
                <w:b/>
                <w:highlight w:val="yellow"/>
              </w:rPr>
              <w:t>TBC</w:t>
            </w:r>
          </w:p>
        </w:tc>
      </w:tr>
      <w:tr w:rsidR="00F93283" w:rsidRPr="00FD7EEB" w14:paraId="452165D6" w14:textId="77777777" w:rsidTr="00CE35B1">
        <w:trPr>
          <w:trHeight w:val="550"/>
        </w:trPr>
        <w:tc>
          <w:tcPr>
            <w:tcW w:w="3150" w:type="dxa"/>
            <w:shd w:val="clear" w:color="auto" w:fill="595959"/>
          </w:tcPr>
          <w:p w14:paraId="5D7B064D" w14:textId="77777777" w:rsidR="00F93283" w:rsidRPr="00E612CF" w:rsidRDefault="00F93283" w:rsidP="00E612CF">
            <w:pPr>
              <w:rPr>
                <w:rFonts w:eastAsia="MS Mincho" w:cstheme="minorHAnsi"/>
                <w:b/>
                <w:color w:val="F79646"/>
              </w:rPr>
            </w:pPr>
            <w:r w:rsidRPr="00E612CF">
              <w:rPr>
                <w:rFonts w:eastAsia="MS Mincho" w:cstheme="minorHAnsi"/>
                <w:b/>
                <w:color w:val="F79646"/>
              </w:rPr>
              <w:t>Service</w:t>
            </w:r>
          </w:p>
        </w:tc>
        <w:tc>
          <w:tcPr>
            <w:tcW w:w="7375" w:type="dxa"/>
          </w:tcPr>
          <w:p w14:paraId="53AD945C" w14:textId="3B2F6799" w:rsidR="00F93283" w:rsidRPr="000125E7" w:rsidRDefault="00052F13" w:rsidP="00FB5AF5">
            <w:pPr>
              <w:rPr>
                <w:rFonts w:eastAsia="MS Mincho" w:cstheme="minorHAnsi"/>
              </w:rPr>
            </w:pPr>
            <w:bookmarkStart w:id="0" w:name="_Hlk113349642"/>
            <w:r>
              <w:rPr>
                <w:rFonts w:cstheme="minorHAnsi"/>
              </w:rPr>
              <w:t>S</w:t>
            </w:r>
            <w:r w:rsidR="00D17AA3">
              <w:rPr>
                <w:rFonts w:cstheme="minorHAnsi"/>
              </w:rPr>
              <w:t xml:space="preserve">upply of </w:t>
            </w:r>
            <w:r w:rsidR="00482146">
              <w:rPr>
                <w:rFonts w:cstheme="minorHAnsi"/>
              </w:rPr>
              <w:t>medication</w:t>
            </w:r>
            <w:r w:rsidR="00D17AA3">
              <w:rPr>
                <w:rFonts w:cstheme="minorHAnsi"/>
              </w:rPr>
              <w:t xml:space="preserve"> </w:t>
            </w:r>
            <w:r w:rsidR="00715231" w:rsidRPr="000125E7">
              <w:rPr>
                <w:rFonts w:cstheme="minorHAnsi"/>
              </w:rPr>
              <w:t>for the</w:t>
            </w:r>
            <w:r>
              <w:rPr>
                <w:rFonts w:cstheme="minorHAnsi"/>
              </w:rPr>
              <w:t xml:space="preserve"> urgent</w:t>
            </w:r>
            <w:r w:rsidR="00715231" w:rsidRPr="000125E7">
              <w:rPr>
                <w:rFonts w:cstheme="minorHAnsi"/>
              </w:rPr>
              <w:t xml:space="preserve"> </w:t>
            </w:r>
            <w:r w:rsidR="00D17AA3">
              <w:rPr>
                <w:rFonts w:cstheme="minorHAnsi"/>
              </w:rPr>
              <w:t>treatment of</w:t>
            </w:r>
            <w:r w:rsidR="00482146">
              <w:rPr>
                <w:rFonts w:cstheme="minorHAnsi"/>
              </w:rPr>
              <w:t xml:space="preserve"> C</w:t>
            </w:r>
            <w:r w:rsidR="004216A6">
              <w:rPr>
                <w:rFonts w:cstheme="minorHAnsi"/>
              </w:rPr>
              <w:t>OVID</w:t>
            </w:r>
            <w:r w:rsidR="00482146">
              <w:rPr>
                <w:rFonts w:cstheme="minorHAnsi"/>
              </w:rPr>
              <w:t>-19</w:t>
            </w:r>
            <w:r w:rsidR="00262D2A" w:rsidRPr="000125E7">
              <w:rPr>
                <w:rFonts w:cstheme="minorHAnsi"/>
              </w:rPr>
              <w:t xml:space="preserve"> </w:t>
            </w:r>
            <w:r w:rsidR="00DB63A4">
              <w:rPr>
                <w:rFonts w:cstheme="minorHAnsi"/>
              </w:rPr>
              <w:t xml:space="preserve">by community </w:t>
            </w:r>
            <w:r w:rsidR="00D17AA3">
              <w:rPr>
                <w:rFonts w:cstheme="minorHAnsi"/>
              </w:rPr>
              <w:t xml:space="preserve">pharmacy </w:t>
            </w:r>
            <w:r w:rsidR="002E6E7D">
              <w:rPr>
                <w:rFonts w:cstheme="minorHAnsi"/>
              </w:rPr>
              <w:t>provider</w:t>
            </w:r>
            <w:r w:rsidR="00DB63A4">
              <w:rPr>
                <w:rFonts w:cstheme="minorHAnsi"/>
              </w:rPr>
              <w:t>s</w:t>
            </w:r>
            <w:r w:rsidR="002D1A60">
              <w:rPr>
                <w:rFonts w:cstheme="minorHAnsi"/>
              </w:rPr>
              <w:t xml:space="preserve"> </w:t>
            </w:r>
            <w:bookmarkEnd w:id="0"/>
            <w:r w:rsidR="002D1A60">
              <w:rPr>
                <w:rFonts w:cstheme="minorHAnsi"/>
              </w:rPr>
              <w:t xml:space="preserve">within NHS </w:t>
            </w:r>
            <w:r w:rsidR="00DE4E45">
              <w:rPr>
                <w:rFonts w:cstheme="minorHAnsi"/>
              </w:rPr>
              <w:t>Thames Valley</w:t>
            </w:r>
            <w:r w:rsidR="00CF0546">
              <w:rPr>
                <w:rFonts w:cstheme="minorHAnsi"/>
              </w:rPr>
              <w:t xml:space="preserve"> </w:t>
            </w:r>
            <w:r w:rsidR="00715231" w:rsidRPr="000125E7">
              <w:rPr>
                <w:rFonts w:cstheme="minorHAnsi"/>
              </w:rPr>
              <w:t xml:space="preserve"> </w:t>
            </w:r>
            <w:r w:rsidR="00072C3C">
              <w:rPr>
                <w:rFonts w:cstheme="minorHAnsi"/>
              </w:rPr>
              <w:t>ICB</w:t>
            </w:r>
          </w:p>
        </w:tc>
      </w:tr>
      <w:tr w:rsidR="00F93283" w:rsidRPr="00FD7EEB" w14:paraId="4A0FA40E" w14:textId="77777777" w:rsidTr="00CE35B1">
        <w:trPr>
          <w:trHeight w:val="269"/>
        </w:trPr>
        <w:tc>
          <w:tcPr>
            <w:tcW w:w="3150" w:type="dxa"/>
            <w:shd w:val="clear" w:color="auto" w:fill="595959"/>
          </w:tcPr>
          <w:p w14:paraId="2D4CA978" w14:textId="77777777" w:rsidR="00F93283" w:rsidRPr="00E612CF" w:rsidRDefault="00F93283" w:rsidP="00E612CF">
            <w:pPr>
              <w:rPr>
                <w:rFonts w:eastAsia="MS Mincho" w:cstheme="minorHAnsi"/>
                <w:b/>
                <w:color w:val="F79646"/>
              </w:rPr>
            </w:pPr>
            <w:r w:rsidRPr="00E612CF">
              <w:rPr>
                <w:rFonts w:eastAsia="MS Mincho" w:cstheme="minorHAnsi"/>
                <w:b/>
                <w:color w:val="F79646"/>
              </w:rPr>
              <w:t>Commissioner Lead</w:t>
            </w:r>
          </w:p>
        </w:tc>
        <w:tc>
          <w:tcPr>
            <w:tcW w:w="7375" w:type="dxa"/>
          </w:tcPr>
          <w:p w14:paraId="710E3B8E" w14:textId="24A62263" w:rsidR="00F93283" w:rsidRPr="000125E7" w:rsidRDefault="00BA7412" w:rsidP="00E612CF">
            <w:pPr>
              <w:rPr>
                <w:rFonts w:eastAsia="MS Mincho" w:cstheme="minorHAnsi"/>
              </w:rPr>
            </w:pPr>
            <w:r>
              <w:rPr>
                <w:rFonts w:eastAsia="MS Mincho" w:cstheme="minorHAnsi"/>
              </w:rPr>
              <w:t xml:space="preserve">NHS </w:t>
            </w:r>
            <w:r w:rsidR="00DE4E45">
              <w:rPr>
                <w:rFonts w:eastAsia="MS Mincho" w:cstheme="minorHAnsi"/>
              </w:rPr>
              <w:t>Thames Valley</w:t>
            </w:r>
            <w:r w:rsidR="000D799D" w:rsidRPr="00690059">
              <w:rPr>
                <w:rFonts w:eastAsia="MS Mincho" w:cstheme="minorHAnsi"/>
              </w:rPr>
              <w:t xml:space="preserve"> </w:t>
            </w:r>
            <w:r w:rsidR="00072C3C">
              <w:rPr>
                <w:rFonts w:eastAsia="MS Mincho" w:cstheme="minorHAnsi"/>
              </w:rPr>
              <w:t>ICB</w:t>
            </w:r>
          </w:p>
        </w:tc>
      </w:tr>
      <w:tr w:rsidR="00F93283" w:rsidRPr="00FD7EEB" w14:paraId="6587B4BE" w14:textId="77777777" w:rsidTr="00CE35B1">
        <w:trPr>
          <w:trHeight w:val="269"/>
        </w:trPr>
        <w:tc>
          <w:tcPr>
            <w:tcW w:w="3150" w:type="dxa"/>
            <w:shd w:val="clear" w:color="auto" w:fill="595959"/>
          </w:tcPr>
          <w:p w14:paraId="55159576" w14:textId="77777777" w:rsidR="00F93283" w:rsidRPr="00E612CF" w:rsidRDefault="00F93283" w:rsidP="00E612CF">
            <w:pPr>
              <w:rPr>
                <w:rFonts w:eastAsia="MS Mincho" w:cstheme="minorHAnsi"/>
                <w:b/>
                <w:color w:val="F79646"/>
              </w:rPr>
            </w:pPr>
            <w:r w:rsidRPr="00E612CF">
              <w:rPr>
                <w:rFonts w:eastAsia="MS Mincho" w:cstheme="minorHAnsi"/>
                <w:b/>
                <w:color w:val="F79646"/>
              </w:rPr>
              <w:t>Provider Lead</w:t>
            </w:r>
          </w:p>
        </w:tc>
        <w:tc>
          <w:tcPr>
            <w:tcW w:w="7375" w:type="dxa"/>
          </w:tcPr>
          <w:p w14:paraId="3813AAAE" w14:textId="7A0970FF" w:rsidR="00F93283" w:rsidRPr="000125E7" w:rsidRDefault="00F93283" w:rsidP="00E612CF">
            <w:pPr>
              <w:rPr>
                <w:rFonts w:eastAsia="MS Mincho" w:cstheme="minorHAnsi"/>
              </w:rPr>
            </w:pPr>
            <w:r w:rsidRPr="000125E7">
              <w:rPr>
                <w:rFonts w:cstheme="minorHAnsi"/>
              </w:rPr>
              <w:t xml:space="preserve">Named </w:t>
            </w:r>
            <w:r w:rsidR="00DB63A4">
              <w:rPr>
                <w:rFonts w:cstheme="minorHAnsi"/>
              </w:rPr>
              <w:t xml:space="preserve">community </w:t>
            </w:r>
            <w:r w:rsidR="00C42009">
              <w:rPr>
                <w:rFonts w:cstheme="minorHAnsi"/>
              </w:rPr>
              <w:t>pharmacy premises</w:t>
            </w:r>
          </w:p>
        </w:tc>
      </w:tr>
      <w:tr w:rsidR="00F93283" w:rsidRPr="00FD7EEB" w14:paraId="30F49E44" w14:textId="77777777" w:rsidTr="00CE35B1">
        <w:trPr>
          <w:trHeight w:val="281"/>
        </w:trPr>
        <w:tc>
          <w:tcPr>
            <w:tcW w:w="3150" w:type="dxa"/>
            <w:shd w:val="clear" w:color="auto" w:fill="595959"/>
          </w:tcPr>
          <w:p w14:paraId="222DCD91" w14:textId="77777777" w:rsidR="00F93283" w:rsidRPr="00E612CF" w:rsidRDefault="00F93283" w:rsidP="00E612CF">
            <w:pPr>
              <w:rPr>
                <w:rFonts w:eastAsia="MS Mincho" w:cstheme="minorHAnsi"/>
                <w:b/>
                <w:color w:val="F79646"/>
              </w:rPr>
            </w:pPr>
            <w:r w:rsidRPr="00E612CF">
              <w:rPr>
                <w:rFonts w:eastAsia="MS Mincho" w:cstheme="minorHAnsi"/>
                <w:b/>
                <w:color w:val="F79646"/>
              </w:rPr>
              <w:t>Period</w:t>
            </w:r>
          </w:p>
        </w:tc>
        <w:tc>
          <w:tcPr>
            <w:tcW w:w="7375" w:type="dxa"/>
          </w:tcPr>
          <w:p w14:paraId="523406C5" w14:textId="5B435B11" w:rsidR="00F93283" w:rsidRPr="00072C3C" w:rsidRDefault="00791F23" w:rsidP="002D1A60">
            <w:pPr>
              <w:rPr>
                <w:rFonts w:eastAsia="MS Mincho" w:cstheme="minorHAnsi"/>
                <w:highlight w:val="yellow"/>
              </w:rPr>
            </w:pPr>
            <w:r>
              <w:rPr>
                <w:rFonts w:eastAsia="MS Mincho" w:cstheme="minorHAnsi"/>
                <w:highlight w:val="yellow"/>
              </w:rPr>
              <w:t>Start 1</w:t>
            </w:r>
            <w:r w:rsidRPr="00791F23">
              <w:rPr>
                <w:rFonts w:eastAsia="MS Mincho" w:cstheme="minorHAnsi"/>
                <w:highlight w:val="yellow"/>
                <w:vertAlign w:val="superscript"/>
              </w:rPr>
              <w:t>st</w:t>
            </w:r>
            <w:r>
              <w:rPr>
                <w:rFonts w:eastAsia="MS Mincho" w:cstheme="minorHAnsi"/>
                <w:highlight w:val="yellow"/>
              </w:rPr>
              <w:t xml:space="preserve"> </w:t>
            </w:r>
            <w:r w:rsidR="00DE4E45">
              <w:rPr>
                <w:rFonts w:eastAsia="MS Mincho" w:cstheme="minorHAnsi"/>
                <w:highlight w:val="yellow"/>
              </w:rPr>
              <w:t>July</w:t>
            </w:r>
            <w:r>
              <w:rPr>
                <w:rFonts w:eastAsia="MS Mincho" w:cstheme="minorHAnsi"/>
                <w:highlight w:val="yellow"/>
              </w:rPr>
              <w:t xml:space="preserve"> 202</w:t>
            </w:r>
            <w:r w:rsidR="00DE4E45">
              <w:rPr>
                <w:rFonts w:eastAsia="MS Mincho" w:cstheme="minorHAnsi"/>
                <w:highlight w:val="yellow"/>
              </w:rPr>
              <w:t>6</w:t>
            </w:r>
          </w:p>
        </w:tc>
      </w:tr>
      <w:tr w:rsidR="00F93283" w:rsidRPr="00FD7EEB" w14:paraId="2C37BC41" w14:textId="77777777" w:rsidTr="00CE35B1">
        <w:trPr>
          <w:trHeight w:val="281"/>
        </w:trPr>
        <w:tc>
          <w:tcPr>
            <w:tcW w:w="3150" w:type="dxa"/>
            <w:shd w:val="clear" w:color="auto" w:fill="595959"/>
          </w:tcPr>
          <w:p w14:paraId="3368635B" w14:textId="77777777" w:rsidR="00F93283" w:rsidRPr="00E612CF" w:rsidRDefault="00F93283" w:rsidP="00E612CF">
            <w:pPr>
              <w:rPr>
                <w:rFonts w:eastAsia="MS Mincho" w:cstheme="minorHAnsi"/>
                <w:b/>
                <w:color w:val="F79646"/>
              </w:rPr>
            </w:pPr>
            <w:r w:rsidRPr="00E612CF">
              <w:rPr>
                <w:rFonts w:eastAsia="MS Mincho" w:cstheme="minorHAnsi"/>
                <w:b/>
                <w:color w:val="F79646"/>
              </w:rPr>
              <w:t>Date of Review</w:t>
            </w:r>
          </w:p>
        </w:tc>
        <w:tc>
          <w:tcPr>
            <w:tcW w:w="7375" w:type="dxa"/>
          </w:tcPr>
          <w:p w14:paraId="46B86CEE" w14:textId="5D990BE4" w:rsidR="00F93283" w:rsidRPr="00072C3C" w:rsidRDefault="00072C3C" w:rsidP="00E612CF">
            <w:pPr>
              <w:rPr>
                <w:rFonts w:eastAsia="MS Mincho" w:cstheme="minorHAnsi"/>
                <w:highlight w:val="yellow"/>
              </w:rPr>
            </w:pPr>
            <w:r w:rsidRPr="00072C3C">
              <w:rPr>
                <w:rFonts w:eastAsia="MS Mincho" w:cstheme="minorHAnsi"/>
                <w:highlight w:val="yellow"/>
              </w:rPr>
              <w:t>1</w:t>
            </w:r>
            <w:r w:rsidRPr="00072C3C">
              <w:rPr>
                <w:rFonts w:eastAsia="MS Mincho" w:cstheme="minorHAnsi"/>
                <w:highlight w:val="yellow"/>
                <w:vertAlign w:val="superscript"/>
              </w:rPr>
              <w:t>st</w:t>
            </w:r>
            <w:r w:rsidRPr="00072C3C">
              <w:rPr>
                <w:rFonts w:eastAsia="MS Mincho" w:cstheme="minorHAnsi"/>
                <w:highlight w:val="yellow"/>
              </w:rPr>
              <w:t xml:space="preserve"> April 20</w:t>
            </w:r>
            <w:r w:rsidR="00E32A9D">
              <w:rPr>
                <w:rFonts w:eastAsia="MS Mincho" w:cstheme="minorHAnsi"/>
                <w:highlight w:val="yellow"/>
              </w:rPr>
              <w:t>2</w:t>
            </w:r>
            <w:r w:rsidR="00DE4E45">
              <w:rPr>
                <w:rFonts w:eastAsia="MS Mincho" w:cstheme="minorHAnsi"/>
                <w:highlight w:val="yellow"/>
              </w:rPr>
              <w:t>7</w:t>
            </w:r>
            <w:r w:rsidR="00730EA9">
              <w:rPr>
                <w:rFonts w:eastAsia="MS Mincho" w:cstheme="minorHAnsi"/>
                <w:highlight w:val="yellow"/>
              </w:rPr>
              <w:t xml:space="preserve"> and reviewed annually thereafter</w:t>
            </w:r>
          </w:p>
        </w:tc>
      </w:tr>
    </w:tbl>
    <w:p w14:paraId="713DE2A0" w14:textId="77777777" w:rsidR="00F93283" w:rsidRDefault="00F93283" w:rsidP="00F93283">
      <w:pPr>
        <w:jc w:val="center"/>
        <w:rPr>
          <w:rFonts w:ascii="Arial" w:eastAsia="MS Mincho" w:hAnsi="Arial" w:cs="Arial"/>
          <w:sz w:val="20"/>
        </w:rPr>
      </w:pPr>
    </w:p>
    <w:p w14:paraId="6E2C0C3C" w14:textId="77777777" w:rsidR="007400C5" w:rsidRPr="00FD7EEB" w:rsidRDefault="007400C5" w:rsidP="00F93283">
      <w:pPr>
        <w:jc w:val="center"/>
        <w:rPr>
          <w:rFonts w:ascii="Arial" w:eastAsia="MS Mincho" w:hAnsi="Arial" w:cs="Arial"/>
          <w:sz w:val="20"/>
        </w:rPr>
      </w:pPr>
    </w:p>
    <w:tbl>
      <w:tblPr>
        <w:tblW w:w="105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1"/>
      </w:tblGrid>
      <w:tr w:rsidR="00F93283" w:rsidRPr="00FD7EEB" w14:paraId="2A6CBA95" w14:textId="77777777" w:rsidTr="00532BEA">
        <w:tc>
          <w:tcPr>
            <w:tcW w:w="10501" w:type="dxa"/>
            <w:shd w:val="clear" w:color="auto" w:fill="595959"/>
          </w:tcPr>
          <w:p w14:paraId="2ADE3A3B" w14:textId="0AA4087B" w:rsidR="00F93283" w:rsidRPr="00F36727" w:rsidRDefault="00F93283" w:rsidP="008E667D">
            <w:pPr>
              <w:rPr>
                <w:rFonts w:eastAsia="MS Mincho" w:cstheme="minorHAnsi"/>
                <w:b/>
                <w:color w:val="F79646"/>
                <w:sz w:val="24"/>
                <w:szCs w:val="24"/>
              </w:rPr>
            </w:pPr>
            <w:r w:rsidRPr="00F36727">
              <w:rPr>
                <w:rFonts w:eastAsia="MS Mincho" w:cstheme="minorHAnsi"/>
                <w:b/>
                <w:color w:val="F79646"/>
                <w:sz w:val="24"/>
                <w:szCs w:val="24"/>
              </w:rPr>
              <w:t>1.</w:t>
            </w:r>
            <w:r w:rsidRPr="00F36727">
              <w:rPr>
                <w:rFonts w:eastAsia="MS Mincho" w:cstheme="minorHAnsi"/>
                <w:b/>
                <w:color w:val="F79646"/>
                <w:sz w:val="24"/>
                <w:szCs w:val="24"/>
              </w:rPr>
              <w:tab/>
              <w:t>Population Needs</w:t>
            </w:r>
          </w:p>
        </w:tc>
      </w:tr>
      <w:tr w:rsidR="00F93283" w:rsidRPr="00F07976" w14:paraId="704EED9B" w14:textId="77777777" w:rsidTr="00532BEA">
        <w:tc>
          <w:tcPr>
            <w:tcW w:w="10501" w:type="dxa"/>
          </w:tcPr>
          <w:p w14:paraId="283EB51B" w14:textId="77777777" w:rsidR="00F93283" w:rsidRPr="00FD7EEB" w:rsidRDefault="00F93283" w:rsidP="008E667D">
            <w:pPr>
              <w:ind w:left="360"/>
              <w:rPr>
                <w:rFonts w:ascii="Arial" w:eastAsia="MS Mincho" w:hAnsi="Arial" w:cs="Arial"/>
                <w:color w:val="009966"/>
                <w:sz w:val="20"/>
              </w:rPr>
            </w:pPr>
            <w:r w:rsidRPr="00FD7EEB">
              <w:rPr>
                <w:rFonts w:ascii="Arial" w:eastAsia="MS Mincho" w:hAnsi="Arial" w:cs="Arial"/>
                <w:color w:val="009966"/>
                <w:sz w:val="20"/>
              </w:rPr>
              <w:tab/>
            </w:r>
          </w:p>
          <w:p w14:paraId="08B69186" w14:textId="77777777" w:rsidR="00F93283" w:rsidRPr="000125E7" w:rsidRDefault="00F93283" w:rsidP="008E667D">
            <w:pPr>
              <w:rPr>
                <w:rFonts w:eastAsia="MS Mincho" w:cstheme="minorHAnsi"/>
                <w:b/>
                <w:color w:val="00B050"/>
                <w:sz w:val="24"/>
                <w:highlight w:val="yellow"/>
              </w:rPr>
            </w:pPr>
            <w:r w:rsidRPr="000125E7">
              <w:rPr>
                <w:rFonts w:eastAsia="MS Mincho" w:cstheme="minorHAnsi"/>
                <w:b/>
                <w:color w:val="00B050"/>
                <w:sz w:val="24"/>
              </w:rPr>
              <w:t>1.1</w:t>
            </w:r>
            <w:r w:rsidRPr="000125E7">
              <w:rPr>
                <w:rFonts w:eastAsia="MS Mincho" w:cstheme="minorHAnsi"/>
                <w:b/>
                <w:color w:val="00B050"/>
                <w:sz w:val="24"/>
              </w:rPr>
              <w:tab/>
              <w:t xml:space="preserve">National/local context and evidence base </w:t>
            </w:r>
          </w:p>
          <w:p w14:paraId="5EF96472" w14:textId="77777777" w:rsidR="00F93283" w:rsidRPr="00F07976" w:rsidRDefault="00F93283" w:rsidP="008E667D">
            <w:pPr>
              <w:rPr>
                <w:rFonts w:ascii="Arial" w:eastAsia="MS Mincho" w:hAnsi="Arial" w:cs="Arial"/>
                <w:color w:val="009966"/>
                <w:highlight w:val="yellow"/>
              </w:rPr>
            </w:pPr>
          </w:p>
          <w:p w14:paraId="208F4E0C" w14:textId="77777777" w:rsidR="004D3001" w:rsidRPr="000125E7" w:rsidRDefault="00CD2062" w:rsidP="008E667D">
            <w:pPr>
              <w:rPr>
                <w:rFonts w:eastAsia="MS Mincho" w:cstheme="minorHAnsi"/>
                <w:b/>
                <w:szCs w:val="20"/>
              </w:rPr>
            </w:pPr>
            <w:r>
              <w:rPr>
                <w:rFonts w:eastAsia="MS Mincho" w:cstheme="minorHAnsi"/>
                <w:b/>
                <w:szCs w:val="20"/>
              </w:rPr>
              <w:t xml:space="preserve">1.1.1     </w:t>
            </w:r>
            <w:r w:rsidR="004D3001" w:rsidRPr="000125E7">
              <w:rPr>
                <w:rFonts w:eastAsia="MS Mincho" w:cstheme="minorHAnsi"/>
                <w:b/>
                <w:szCs w:val="20"/>
              </w:rPr>
              <w:t>Introduction</w:t>
            </w:r>
          </w:p>
          <w:p w14:paraId="34B1D3AA" w14:textId="497C36B9" w:rsidR="00631338" w:rsidRPr="000125E7" w:rsidRDefault="00631338" w:rsidP="005C65F3">
            <w:pPr>
              <w:autoSpaceDE w:val="0"/>
              <w:autoSpaceDN w:val="0"/>
              <w:adjustRightInd w:val="0"/>
              <w:jc w:val="both"/>
              <w:rPr>
                <w:rFonts w:cstheme="minorHAnsi"/>
              </w:rPr>
            </w:pPr>
            <w:r w:rsidRPr="000125E7">
              <w:rPr>
                <w:rFonts w:cstheme="minorHAnsi"/>
              </w:rPr>
              <w:t xml:space="preserve">This locally commissioned service (LCS) specification outlines the </w:t>
            </w:r>
            <w:r w:rsidR="0044476E" w:rsidRPr="000125E7">
              <w:rPr>
                <w:rFonts w:cstheme="minorHAnsi"/>
              </w:rPr>
              <w:t xml:space="preserve">specialised service </w:t>
            </w:r>
            <w:r w:rsidRPr="000125E7">
              <w:rPr>
                <w:rFonts w:cstheme="minorHAnsi"/>
              </w:rPr>
              <w:t>to be provided</w:t>
            </w:r>
            <w:r w:rsidR="00052F13">
              <w:rPr>
                <w:rFonts w:cstheme="minorHAnsi"/>
              </w:rPr>
              <w:t xml:space="preserve"> by a limited number of community pharmacies </w:t>
            </w:r>
            <w:r w:rsidR="00730EA9">
              <w:rPr>
                <w:rFonts w:cstheme="minorHAnsi"/>
              </w:rPr>
              <w:t xml:space="preserve">on an ongoing basis </w:t>
            </w:r>
            <w:r w:rsidR="00BA7412">
              <w:rPr>
                <w:rFonts w:cstheme="minorHAnsi"/>
              </w:rPr>
              <w:t>with</w:t>
            </w:r>
            <w:r w:rsidR="00DE4E45">
              <w:rPr>
                <w:rFonts w:cstheme="minorHAnsi"/>
              </w:rPr>
              <w:t>in the geography under the remit of Thames Valley ICB.</w:t>
            </w:r>
            <w:r w:rsidR="00562886">
              <w:rPr>
                <w:rFonts w:cstheme="minorHAnsi"/>
              </w:rPr>
              <w:t xml:space="preserve">  </w:t>
            </w:r>
            <w:r w:rsidRPr="000125E7">
              <w:rPr>
                <w:rFonts w:cstheme="minorHAnsi"/>
              </w:rPr>
              <w:t xml:space="preserve">The specification of this service is designed to cover the </w:t>
            </w:r>
            <w:r w:rsidR="00052F13">
              <w:rPr>
                <w:rFonts w:cstheme="minorHAnsi"/>
              </w:rPr>
              <w:t xml:space="preserve">supply of </w:t>
            </w:r>
            <w:r w:rsidR="007D7C43">
              <w:rPr>
                <w:rFonts w:cstheme="minorHAnsi"/>
              </w:rPr>
              <w:t>medication</w:t>
            </w:r>
            <w:r w:rsidR="00730EA9">
              <w:rPr>
                <w:rFonts w:cstheme="minorHAnsi"/>
              </w:rPr>
              <w:t xml:space="preserve"> following prescribing</w:t>
            </w:r>
            <w:r w:rsidR="005C65F3">
              <w:rPr>
                <w:rFonts w:cstheme="minorHAnsi"/>
              </w:rPr>
              <w:t xml:space="preserve"> of the treatment to a </w:t>
            </w:r>
            <w:r w:rsidR="00DE4E45">
              <w:rPr>
                <w:rFonts w:cstheme="minorHAnsi"/>
              </w:rPr>
              <w:t>Thames Valley ICB</w:t>
            </w:r>
            <w:r w:rsidR="005C65F3">
              <w:rPr>
                <w:rFonts w:cstheme="minorHAnsi"/>
              </w:rPr>
              <w:t xml:space="preserve"> patient by a clinician within the COVID medicines delivery unit.  There is a requirement to start treatment quickly in line with the recommendations included in </w:t>
            </w:r>
            <w:hyperlink r:id="rId8" w:history="1">
              <w:r w:rsidR="005C65F3" w:rsidRPr="005C65F3">
                <w:rPr>
                  <w:rStyle w:val="Hyperlink"/>
                  <w:rFonts w:cstheme="minorHAnsi"/>
                </w:rPr>
                <w:t>NICE TA878</w:t>
              </w:r>
            </w:hyperlink>
            <w:r w:rsidR="001427D0">
              <w:rPr>
                <w:rStyle w:val="Hyperlink"/>
                <w:rFonts w:cstheme="minorHAnsi"/>
              </w:rPr>
              <w:t>.</w:t>
            </w:r>
          </w:p>
          <w:p w14:paraId="2511E82B" w14:textId="77777777" w:rsidR="0021042C" w:rsidRDefault="0021042C" w:rsidP="0044476E">
            <w:pPr>
              <w:autoSpaceDE w:val="0"/>
              <w:autoSpaceDN w:val="0"/>
              <w:adjustRightInd w:val="0"/>
              <w:rPr>
                <w:rFonts w:ascii="Arial" w:hAnsi="Arial" w:cs="Arial"/>
                <w:sz w:val="20"/>
              </w:rPr>
            </w:pPr>
          </w:p>
          <w:p w14:paraId="3B047112" w14:textId="77777777" w:rsidR="004D3001" w:rsidRPr="000125E7" w:rsidRDefault="00CD2062" w:rsidP="004D3001">
            <w:pPr>
              <w:autoSpaceDE w:val="0"/>
              <w:autoSpaceDN w:val="0"/>
              <w:adjustRightInd w:val="0"/>
              <w:rPr>
                <w:rFonts w:cstheme="minorHAnsi"/>
                <w:b/>
              </w:rPr>
            </w:pPr>
            <w:r>
              <w:rPr>
                <w:rFonts w:cstheme="minorHAnsi"/>
                <w:b/>
              </w:rPr>
              <w:t xml:space="preserve">1.1.2     </w:t>
            </w:r>
            <w:r w:rsidR="004D3001" w:rsidRPr="000125E7">
              <w:rPr>
                <w:rFonts w:cstheme="minorHAnsi"/>
                <w:b/>
              </w:rPr>
              <w:t>Background</w:t>
            </w:r>
          </w:p>
          <w:p w14:paraId="76066857" w14:textId="77777777" w:rsidR="005C65F3" w:rsidRDefault="001E1616" w:rsidP="005C65F3">
            <w:pPr>
              <w:pStyle w:val="p1"/>
              <w:tabs>
                <w:tab w:val="left" w:pos="3585"/>
              </w:tabs>
              <w:spacing w:before="0" w:beforeAutospacing="0" w:after="0" w:afterAutospacing="0"/>
              <w:jc w:val="both"/>
              <w:rPr>
                <w:rFonts w:asciiTheme="minorHAnsi" w:hAnsiTheme="minorHAnsi" w:cstheme="minorHAnsi"/>
                <w:sz w:val="22"/>
                <w:szCs w:val="22"/>
              </w:rPr>
            </w:pPr>
            <w:r w:rsidRPr="00461484">
              <w:rPr>
                <w:rFonts w:asciiTheme="minorHAnsi" w:hAnsiTheme="minorHAnsi" w:cstheme="minorHAnsi"/>
                <w:sz w:val="22"/>
                <w:szCs w:val="22"/>
              </w:rPr>
              <w:t>Integrated Care Systems have been delivering drug treatments for COVID-19 for</w:t>
            </w:r>
            <w:r w:rsidR="005C65F3">
              <w:rPr>
                <w:rFonts w:asciiTheme="minorHAnsi" w:hAnsiTheme="minorHAnsi" w:cstheme="minorHAnsi"/>
                <w:sz w:val="22"/>
                <w:szCs w:val="22"/>
              </w:rPr>
              <w:t xml:space="preserve"> high risk</w:t>
            </w:r>
            <w:r w:rsidRPr="00461484">
              <w:rPr>
                <w:rFonts w:asciiTheme="minorHAnsi" w:hAnsiTheme="minorHAnsi" w:cstheme="minorHAnsi"/>
                <w:sz w:val="22"/>
                <w:szCs w:val="22"/>
              </w:rPr>
              <w:t xml:space="preserve"> non-hospitalised patients since 16th December 2021 through </w:t>
            </w:r>
            <w:r w:rsidR="005C65F3">
              <w:rPr>
                <w:rFonts w:asciiTheme="minorHAnsi" w:hAnsiTheme="minorHAnsi" w:cstheme="minorHAnsi"/>
                <w:sz w:val="22"/>
                <w:szCs w:val="22"/>
              </w:rPr>
              <w:t>a</w:t>
            </w:r>
            <w:r w:rsidRPr="00461484">
              <w:rPr>
                <w:rFonts w:asciiTheme="minorHAnsi" w:hAnsiTheme="minorHAnsi" w:cstheme="minorHAnsi"/>
                <w:sz w:val="22"/>
                <w:szCs w:val="22"/>
              </w:rPr>
              <w:t xml:space="preserve"> Covid Medicines Delivery Unit (CMDU). The service </w:t>
            </w:r>
            <w:r w:rsidR="005C65F3">
              <w:rPr>
                <w:rFonts w:asciiTheme="minorHAnsi" w:hAnsiTheme="minorHAnsi" w:cstheme="minorHAnsi"/>
                <w:sz w:val="22"/>
                <w:szCs w:val="22"/>
              </w:rPr>
              <w:t xml:space="preserve">has been provided in line with the national pandemic </w:t>
            </w:r>
            <w:hyperlink r:id="rId9" w:history="1">
              <w:r w:rsidR="005C65F3" w:rsidRPr="005C65F3">
                <w:rPr>
                  <w:rStyle w:val="Hyperlink"/>
                  <w:rFonts w:asciiTheme="minorHAnsi" w:hAnsiTheme="minorHAnsi" w:cstheme="minorHAnsi"/>
                  <w:sz w:val="22"/>
                  <w:szCs w:val="22"/>
                </w:rPr>
                <w:t>Clinical Commissioning Policy: treatments for non-hospitalised patients with COVID-19</w:t>
              </w:r>
            </w:hyperlink>
            <w:r w:rsidR="005C65F3">
              <w:rPr>
                <w:rFonts w:asciiTheme="minorHAnsi" w:hAnsiTheme="minorHAnsi" w:cstheme="minorHAnsi"/>
                <w:sz w:val="22"/>
                <w:szCs w:val="22"/>
              </w:rPr>
              <w:t>.  Following the release of</w:t>
            </w:r>
            <w:r w:rsidR="005C65F3">
              <w:rPr>
                <w:rFonts w:asciiTheme="minorHAnsi" w:hAnsiTheme="minorHAnsi"/>
              </w:rPr>
              <w:t xml:space="preserve"> </w:t>
            </w:r>
            <w:hyperlink r:id="rId10" w:history="1">
              <w:r w:rsidR="005C65F3" w:rsidRPr="005C65F3">
                <w:rPr>
                  <w:rStyle w:val="Hyperlink"/>
                  <w:rFonts w:ascii="Calibri" w:hAnsi="Calibri" w:cstheme="minorHAnsi"/>
                  <w:sz w:val="22"/>
                  <w:szCs w:val="22"/>
                  <w:lang w:eastAsia="en-US"/>
                </w:rPr>
                <w:t>NICE TA878</w:t>
              </w:r>
            </w:hyperlink>
            <w:r w:rsidRPr="00461484">
              <w:rPr>
                <w:rFonts w:asciiTheme="minorHAnsi" w:hAnsiTheme="minorHAnsi" w:cstheme="minorHAnsi"/>
                <w:sz w:val="22"/>
                <w:szCs w:val="22"/>
              </w:rPr>
              <w:t xml:space="preserve"> NHS England have requested that systems work with system partners to transition the service to </w:t>
            </w:r>
            <w:r w:rsidR="005C65F3">
              <w:rPr>
                <w:rFonts w:asciiTheme="minorHAnsi" w:hAnsiTheme="minorHAnsi" w:cstheme="minorHAnsi"/>
                <w:sz w:val="22"/>
                <w:szCs w:val="22"/>
              </w:rPr>
              <w:t xml:space="preserve">a more </w:t>
            </w:r>
            <w:r w:rsidRPr="00461484">
              <w:rPr>
                <w:rFonts w:asciiTheme="minorHAnsi" w:hAnsiTheme="minorHAnsi" w:cstheme="minorHAnsi"/>
                <w:sz w:val="22"/>
                <w:szCs w:val="22"/>
              </w:rPr>
              <w:t>business-as</w:t>
            </w:r>
            <w:r w:rsidR="00461484" w:rsidRPr="00461484">
              <w:rPr>
                <w:rFonts w:asciiTheme="minorHAnsi" w:hAnsiTheme="minorHAnsi" w:cstheme="minorHAnsi"/>
                <w:sz w:val="22"/>
                <w:szCs w:val="22"/>
              </w:rPr>
              <w:t xml:space="preserve"> </w:t>
            </w:r>
            <w:r w:rsidRPr="00461484">
              <w:rPr>
                <w:rFonts w:asciiTheme="minorHAnsi" w:hAnsiTheme="minorHAnsi" w:cstheme="minorHAnsi"/>
                <w:sz w:val="22"/>
                <w:szCs w:val="22"/>
              </w:rPr>
              <w:t>usual model</w:t>
            </w:r>
            <w:r w:rsidR="005C65F3">
              <w:rPr>
                <w:rFonts w:asciiTheme="minorHAnsi" w:hAnsiTheme="minorHAnsi" w:cstheme="minorHAnsi"/>
                <w:sz w:val="22"/>
                <w:szCs w:val="22"/>
              </w:rPr>
              <w:t xml:space="preserve"> in line with the recommendations made by NICE</w:t>
            </w:r>
            <w:r w:rsidRPr="00461484">
              <w:rPr>
                <w:rFonts w:asciiTheme="minorHAnsi" w:hAnsiTheme="minorHAnsi" w:cstheme="minorHAnsi"/>
                <w:sz w:val="22"/>
                <w:szCs w:val="22"/>
              </w:rPr>
              <w:t xml:space="preserve">. </w:t>
            </w:r>
          </w:p>
          <w:p w14:paraId="440F8BC7" w14:textId="680716B8" w:rsidR="00CE35B1" w:rsidRPr="00461484" w:rsidRDefault="001E1616" w:rsidP="005C65F3">
            <w:pPr>
              <w:pStyle w:val="p1"/>
              <w:tabs>
                <w:tab w:val="left" w:pos="3585"/>
              </w:tabs>
              <w:spacing w:before="0" w:beforeAutospacing="0" w:after="0" w:afterAutospacing="0"/>
              <w:jc w:val="both"/>
              <w:rPr>
                <w:rFonts w:asciiTheme="minorHAnsi" w:hAnsiTheme="minorHAnsi" w:cstheme="minorHAnsi"/>
                <w:sz w:val="22"/>
                <w:szCs w:val="22"/>
              </w:rPr>
            </w:pPr>
            <w:r w:rsidRPr="00461484">
              <w:rPr>
                <w:rFonts w:asciiTheme="minorHAnsi" w:hAnsiTheme="minorHAnsi" w:cstheme="minorHAnsi"/>
                <w:sz w:val="22"/>
                <w:szCs w:val="22"/>
              </w:rPr>
              <w:t xml:space="preserve">The aim of this service is to supply medications for the treatment of COVID-19, safely and effectively, under a local enhanced service (LES) from a small number of community pharmacies across the geography of </w:t>
            </w:r>
            <w:r w:rsidR="00DE4E45">
              <w:rPr>
                <w:rFonts w:asciiTheme="minorHAnsi" w:hAnsiTheme="minorHAnsi" w:cstheme="minorHAnsi"/>
                <w:sz w:val="22"/>
                <w:szCs w:val="22"/>
              </w:rPr>
              <w:t xml:space="preserve">Thames Valley </w:t>
            </w:r>
            <w:r w:rsidR="00BA7412">
              <w:rPr>
                <w:rFonts w:asciiTheme="minorHAnsi" w:hAnsiTheme="minorHAnsi" w:cstheme="minorHAnsi"/>
                <w:sz w:val="22"/>
                <w:szCs w:val="22"/>
              </w:rPr>
              <w:t>ICS</w:t>
            </w:r>
            <w:r w:rsidRPr="00461484">
              <w:rPr>
                <w:rFonts w:asciiTheme="minorHAnsi" w:hAnsiTheme="minorHAnsi" w:cstheme="minorHAnsi"/>
                <w:sz w:val="22"/>
                <w:szCs w:val="22"/>
              </w:rPr>
              <w:t>.</w:t>
            </w:r>
          </w:p>
          <w:p w14:paraId="23723B05" w14:textId="77777777" w:rsidR="00CE35B1" w:rsidRPr="007669E3" w:rsidRDefault="00CE35B1" w:rsidP="00AA3E44">
            <w:pPr>
              <w:pStyle w:val="p1"/>
              <w:tabs>
                <w:tab w:val="left" w:pos="3585"/>
              </w:tabs>
              <w:spacing w:before="0" w:beforeAutospacing="0" w:after="0" w:afterAutospacing="0"/>
              <w:ind w:firstLine="720"/>
              <w:rPr>
                <w:rFonts w:asciiTheme="minorHAnsi" w:hAnsiTheme="minorHAnsi" w:cstheme="minorHAnsi"/>
                <w:sz w:val="22"/>
                <w:szCs w:val="22"/>
              </w:rPr>
            </w:pPr>
          </w:p>
        </w:tc>
      </w:tr>
      <w:tr w:rsidR="00F93283" w:rsidRPr="00F07976" w14:paraId="19530E54" w14:textId="77777777" w:rsidTr="00532BEA">
        <w:tc>
          <w:tcPr>
            <w:tcW w:w="10501" w:type="dxa"/>
            <w:shd w:val="clear" w:color="auto" w:fill="595959"/>
          </w:tcPr>
          <w:p w14:paraId="1EFE3564" w14:textId="77777777" w:rsidR="00F93283" w:rsidRPr="00F36727" w:rsidRDefault="00F93283" w:rsidP="008E667D">
            <w:pPr>
              <w:rPr>
                <w:rFonts w:eastAsia="MS Mincho" w:cstheme="minorHAnsi"/>
                <w:b/>
                <w:color w:val="F79646"/>
                <w:highlight w:val="yellow"/>
              </w:rPr>
            </w:pPr>
            <w:r w:rsidRPr="00F36727">
              <w:rPr>
                <w:rFonts w:eastAsia="MS Mincho" w:cstheme="minorHAnsi"/>
                <w:b/>
                <w:color w:val="F79646"/>
                <w:sz w:val="24"/>
              </w:rPr>
              <w:t>2.</w:t>
            </w:r>
            <w:r w:rsidRPr="00F36727">
              <w:rPr>
                <w:rFonts w:eastAsia="MS Mincho" w:cstheme="minorHAnsi"/>
                <w:b/>
                <w:color w:val="F79646"/>
                <w:sz w:val="24"/>
              </w:rPr>
              <w:tab/>
              <w:t>Outcomes</w:t>
            </w:r>
          </w:p>
        </w:tc>
      </w:tr>
      <w:tr w:rsidR="00F93283" w:rsidRPr="00F07976" w14:paraId="60334DBF" w14:textId="77777777" w:rsidTr="00532BEA">
        <w:tc>
          <w:tcPr>
            <w:tcW w:w="10501" w:type="dxa"/>
            <w:shd w:val="clear" w:color="auto" w:fill="FFFFFF" w:themeFill="background1"/>
          </w:tcPr>
          <w:p w14:paraId="22596D8E" w14:textId="77777777" w:rsidR="00F93283" w:rsidRPr="00215E95" w:rsidRDefault="00D060ED" w:rsidP="00D060ED">
            <w:pPr>
              <w:tabs>
                <w:tab w:val="left" w:pos="8250"/>
              </w:tabs>
              <w:rPr>
                <w:rFonts w:ascii="Arial" w:eastAsia="MS Mincho" w:hAnsi="Arial" w:cs="Arial"/>
                <w:b/>
                <w:sz w:val="20"/>
              </w:rPr>
            </w:pPr>
            <w:r w:rsidRPr="00215E95">
              <w:rPr>
                <w:rFonts w:ascii="Arial" w:eastAsia="MS Mincho" w:hAnsi="Arial" w:cs="Arial"/>
                <w:b/>
                <w:sz w:val="20"/>
              </w:rPr>
              <w:tab/>
            </w:r>
          </w:p>
          <w:p w14:paraId="5BCCAD89" w14:textId="77777777" w:rsidR="00F93283" w:rsidRPr="00215E95" w:rsidRDefault="00F93283" w:rsidP="008E667D">
            <w:pPr>
              <w:rPr>
                <w:rFonts w:eastAsia="MS Mincho" w:cstheme="minorHAnsi"/>
                <w:b/>
                <w:color w:val="00B050"/>
                <w:sz w:val="24"/>
              </w:rPr>
            </w:pPr>
            <w:r w:rsidRPr="00215E95">
              <w:rPr>
                <w:rFonts w:eastAsia="MS Mincho" w:cstheme="minorHAnsi"/>
                <w:b/>
                <w:color w:val="00B050"/>
                <w:sz w:val="24"/>
              </w:rPr>
              <w:t>2.1</w:t>
            </w:r>
            <w:r w:rsidRPr="00215E95">
              <w:rPr>
                <w:rFonts w:eastAsia="MS Mincho" w:cstheme="minorHAnsi"/>
                <w:b/>
                <w:color w:val="00B050"/>
                <w:sz w:val="24"/>
              </w:rPr>
              <w:tab/>
              <w:t>NHS Outcomes Framework Domains &amp; Indicators</w:t>
            </w:r>
          </w:p>
          <w:tbl>
            <w:tblPr>
              <w:tblStyle w:val="TableGrid"/>
              <w:tblW w:w="9418" w:type="dxa"/>
              <w:tblLook w:val="04A0" w:firstRow="1" w:lastRow="0" w:firstColumn="1" w:lastColumn="0" w:noHBand="0" w:noVBand="1"/>
            </w:tblPr>
            <w:tblGrid>
              <w:gridCol w:w="1204"/>
              <w:gridCol w:w="7647"/>
              <w:gridCol w:w="567"/>
            </w:tblGrid>
            <w:tr w:rsidR="00D008A1" w:rsidRPr="00D008A1" w14:paraId="75E50E8F" w14:textId="77777777" w:rsidTr="00D008A1">
              <w:tc>
                <w:tcPr>
                  <w:tcW w:w="1204" w:type="dxa"/>
                </w:tcPr>
                <w:p w14:paraId="5A9F2592" w14:textId="53440438"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Domain 1</w:t>
                  </w:r>
                </w:p>
              </w:tc>
              <w:tc>
                <w:tcPr>
                  <w:tcW w:w="7647" w:type="dxa"/>
                </w:tcPr>
                <w:p w14:paraId="29D1025C" w14:textId="56827730"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Preventing people from dying prematurely</w:t>
                  </w:r>
                </w:p>
              </w:tc>
              <w:tc>
                <w:tcPr>
                  <w:tcW w:w="567" w:type="dxa"/>
                  <w:vAlign w:val="center"/>
                </w:tcPr>
                <w:p w14:paraId="25656EAB" w14:textId="77777777" w:rsidR="00D008A1" w:rsidRPr="00D008A1" w:rsidRDefault="00D008A1" w:rsidP="00D008A1">
                  <w:pPr>
                    <w:jc w:val="center"/>
                    <w:rPr>
                      <w:rFonts w:asciiTheme="minorHAnsi" w:eastAsia="MS Mincho" w:hAnsiTheme="minorHAnsi" w:cstheme="minorHAnsi"/>
                      <w:b/>
                      <w:color w:val="00B050"/>
                      <w:sz w:val="22"/>
                      <w:szCs w:val="22"/>
                    </w:rPr>
                  </w:pPr>
                </w:p>
              </w:tc>
            </w:tr>
            <w:tr w:rsidR="00D008A1" w:rsidRPr="00D008A1" w14:paraId="162DF9FC" w14:textId="77777777" w:rsidTr="00D008A1">
              <w:tc>
                <w:tcPr>
                  <w:tcW w:w="1204" w:type="dxa"/>
                </w:tcPr>
                <w:p w14:paraId="62421F27" w14:textId="7362B7A6"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Domain 2</w:t>
                  </w:r>
                </w:p>
              </w:tc>
              <w:tc>
                <w:tcPr>
                  <w:tcW w:w="7647" w:type="dxa"/>
                </w:tcPr>
                <w:p w14:paraId="082914EC" w14:textId="6623581C"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Enhancing quality of life for people with long-term conditions</w:t>
                  </w:r>
                </w:p>
              </w:tc>
              <w:tc>
                <w:tcPr>
                  <w:tcW w:w="567" w:type="dxa"/>
                  <w:vAlign w:val="center"/>
                </w:tcPr>
                <w:p w14:paraId="7E34AAF6" w14:textId="77777777" w:rsidR="00D008A1" w:rsidRPr="00D008A1" w:rsidRDefault="00D008A1" w:rsidP="00D008A1">
                  <w:pPr>
                    <w:jc w:val="center"/>
                    <w:rPr>
                      <w:rFonts w:asciiTheme="minorHAnsi" w:eastAsia="MS Mincho" w:hAnsiTheme="minorHAnsi" w:cstheme="minorHAnsi"/>
                      <w:b/>
                      <w:color w:val="00B050"/>
                      <w:sz w:val="22"/>
                      <w:szCs w:val="22"/>
                    </w:rPr>
                  </w:pPr>
                </w:p>
              </w:tc>
            </w:tr>
            <w:tr w:rsidR="00D008A1" w:rsidRPr="00D008A1" w14:paraId="11B8F11F" w14:textId="77777777" w:rsidTr="00D008A1">
              <w:tc>
                <w:tcPr>
                  <w:tcW w:w="1204" w:type="dxa"/>
                </w:tcPr>
                <w:p w14:paraId="5335CFAD" w14:textId="2D2C5D4F"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Domain 3</w:t>
                  </w:r>
                </w:p>
              </w:tc>
              <w:tc>
                <w:tcPr>
                  <w:tcW w:w="7647" w:type="dxa"/>
                </w:tcPr>
                <w:p w14:paraId="473DDCF8" w14:textId="74F804AF"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Helping people to recover from episodes of ill-health or following injury</w:t>
                  </w:r>
                </w:p>
              </w:tc>
              <w:tc>
                <w:tcPr>
                  <w:tcW w:w="567" w:type="dxa"/>
                  <w:vAlign w:val="center"/>
                </w:tcPr>
                <w:p w14:paraId="2E76FD6A" w14:textId="59B8373D" w:rsidR="00D008A1" w:rsidRPr="00D008A1" w:rsidRDefault="00D008A1" w:rsidP="00D008A1">
                  <w:pPr>
                    <w:jc w:val="center"/>
                    <w:rPr>
                      <w:rFonts w:asciiTheme="minorHAnsi" w:eastAsia="MS Mincho" w:hAnsiTheme="minorHAnsi" w:cstheme="minorHAnsi"/>
                      <w:b/>
                      <w:color w:val="00B050"/>
                      <w:sz w:val="22"/>
                      <w:szCs w:val="22"/>
                    </w:rPr>
                  </w:pPr>
                  <w:r w:rsidRPr="00D008A1">
                    <w:rPr>
                      <w:rFonts w:asciiTheme="minorHAnsi" w:hAnsiTheme="minorHAnsi" w:cstheme="minorHAnsi"/>
                      <w:b/>
                      <w:sz w:val="22"/>
                      <w:szCs w:val="22"/>
                    </w:rPr>
                    <w:sym w:font="Wingdings 2" w:char="F050"/>
                  </w:r>
                </w:p>
              </w:tc>
            </w:tr>
            <w:tr w:rsidR="00D008A1" w:rsidRPr="00D008A1" w14:paraId="12FAEA11" w14:textId="77777777" w:rsidTr="00D008A1">
              <w:tc>
                <w:tcPr>
                  <w:tcW w:w="1204" w:type="dxa"/>
                </w:tcPr>
                <w:p w14:paraId="3BB62F76" w14:textId="1A0458DF"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Domain 4</w:t>
                  </w:r>
                </w:p>
              </w:tc>
              <w:tc>
                <w:tcPr>
                  <w:tcW w:w="7647" w:type="dxa"/>
                </w:tcPr>
                <w:p w14:paraId="275B5A8B" w14:textId="69D89798"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Ensuring people have a positive experience of care</w:t>
                  </w:r>
                  <w:r w:rsidRPr="00D008A1">
                    <w:rPr>
                      <w:rFonts w:asciiTheme="minorHAnsi" w:hAnsiTheme="minorHAnsi" w:cstheme="minorHAnsi"/>
                      <w:bCs/>
                      <w:sz w:val="22"/>
                      <w:szCs w:val="22"/>
                    </w:rPr>
                    <w:t xml:space="preserve"> </w:t>
                  </w:r>
                </w:p>
              </w:tc>
              <w:tc>
                <w:tcPr>
                  <w:tcW w:w="567" w:type="dxa"/>
                  <w:vAlign w:val="center"/>
                </w:tcPr>
                <w:p w14:paraId="4F773B34" w14:textId="0B2C03CB" w:rsidR="00D008A1" w:rsidRPr="00D008A1" w:rsidRDefault="00D008A1" w:rsidP="00D008A1">
                  <w:pPr>
                    <w:jc w:val="center"/>
                    <w:rPr>
                      <w:rFonts w:asciiTheme="minorHAnsi" w:eastAsia="MS Mincho" w:hAnsiTheme="minorHAnsi" w:cstheme="minorHAnsi"/>
                      <w:b/>
                      <w:color w:val="00B050"/>
                      <w:sz w:val="22"/>
                      <w:szCs w:val="22"/>
                    </w:rPr>
                  </w:pPr>
                  <w:r w:rsidRPr="00D008A1">
                    <w:rPr>
                      <w:rFonts w:asciiTheme="minorHAnsi" w:hAnsiTheme="minorHAnsi" w:cstheme="minorHAnsi"/>
                      <w:b/>
                      <w:sz w:val="22"/>
                      <w:szCs w:val="22"/>
                    </w:rPr>
                    <w:sym w:font="Wingdings 2" w:char="F050"/>
                  </w:r>
                </w:p>
              </w:tc>
            </w:tr>
            <w:tr w:rsidR="00D008A1" w:rsidRPr="00D008A1" w14:paraId="771C1F8C" w14:textId="77777777" w:rsidTr="00D008A1">
              <w:tc>
                <w:tcPr>
                  <w:tcW w:w="1204" w:type="dxa"/>
                </w:tcPr>
                <w:p w14:paraId="6FCBB055" w14:textId="33D22D31"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lastRenderedPageBreak/>
                    <w:t>Domain 5</w:t>
                  </w:r>
                </w:p>
              </w:tc>
              <w:tc>
                <w:tcPr>
                  <w:tcW w:w="7647" w:type="dxa"/>
                </w:tcPr>
                <w:p w14:paraId="6F9B6B5C" w14:textId="353CA352" w:rsidR="00D008A1" w:rsidRPr="00D008A1" w:rsidRDefault="00D008A1" w:rsidP="00D008A1">
                  <w:pPr>
                    <w:rPr>
                      <w:rFonts w:asciiTheme="minorHAnsi" w:eastAsia="MS Mincho" w:hAnsiTheme="minorHAnsi" w:cstheme="minorHAnsi"/>
                      <w:b/>
                      <w:color w:val="00B050"/>
                      <w:sz w:val="22"/>
                      <w:szCs w:val="22"/>
                    </w:rPr>
                  </w:pPr>
                  <w:r w:rsidRPr="00D008A1">
                    <w:rPr>
                      <w:rFonts w:asciiTheme="minorHAnsi" w:hAnsiTheme="minorHAnsi" w:cstheme="minorHAnsi"/>
                      <w:b/>
                      <w:color w:val="00B050"/>
                      <w:sz w:val="22"/>
                      <w:szCs w:val="22"/>
                    </w:rPr>
                    <w:t>Treating and caring for people in safe environment and protecting them from avoidable harm</w:t>
                  </w:r>
                </w:p>
              </w:tc>
              <w:tc>
                <w:tcPr>
                  <w:tcW w:w="567" w:type="dxa"/>
                  <w:vAlign w:val="center"/>
                </w:tcPr>
                <w:p w14:paraId="711BAAE4" w14:textId="329A340D" w:rsidR="00D008A1" w:rsidRPr="00D008A1" w:rsidRDefault="00D008A1" w:rsidP="00D008A1">
                  <w:pPr>
                    <w:jc w:val="center"/>
                    <w:rPr>
                      <w:rFonts w:asciiTheme="minorHAnsi" w:eastAsia="MS Mincho" w:hAnsiTheme="minorHAnsi" w:cstheme="minorHAnsi"/>
                      <w:b/>
                      <w:color w:val="00B050"/>
                      <w:sz w:val="22"/>
                      <w:szCs w:val="22"/>
                    </w:rPr>
                  </w:pPr>
                  <w:r w:rsidRPr="00D008A1">
                    <w:rPr>
                      <w:rFonts w:asciiTheme="minorHAnsi" w:hAnsiTheme="minorHAnsi" w:cstheme="minorHAnsi"/>
                      <w:b/>
                      <w:sz w:val="22"/>
                      <w:szCs w:val="22"/>
                    </w:rPr>
                    <w:sym w:font="Wingdings 2" w:char="F050"/>
                  </w:r>
                </w:p>
              </w:tc>
            </w:tr>
          </w:tbl>
          <w:p w14:paraId="562A4F83" w14:textId="18157E16" w:rsidR="00F93283" w:rsidRDefault="00F93283" w:rsidP="008E667D">
            <w:pPr>
              <w:rPr>
                <w:rFonts w:eastAsia="MS Mincho" w:cstheme="minorHAnsi"/>
                <w:b/>
                <w:color w:val="00B050"/>
              </w:rPr>
            </w:pPr>
          </w:p>
          <w:p w14:paraId="7BBD1661" w14:textId="77777777" w:rsidR="00BA6251" w:rsidRPr="00215E95" w:rsidRDefault="00BA6251" w:rsidP="008E667D">
            <w:pPr>
              <w:rPr>
                <w:rFonts w:ascii="Arial" w:eastAsia="MS Mincho" w:hAnsi="Arial" w:cs="Arial"/>
                <w:b/>
                <w:color w:val="00B050"/>
                <w:sz w:val="20"/>
              </w:rPr>
            </w:pPr>
          </w:p>
          <w:p w14:paraId="32B06840" w14:textId="332D22A4" w:rsidR="00BA6251" w:rsidRPr="007D0B30" w:rsidRDefault="00F93283" w:rsidP="008E667D">
            <w:pPr>
              <w:rPr>
                <w:rFonts w:eastAsia="MS Mincho" w:cstheme="minorHAnsi"/>
                <w:b/>
                <w:color w:val="00B050"/>
                <w:sz w:val="24"/>
                <w:szCs w:val="24"/>
              </w:rPr>
            </w:pPr>
            <w:r w:rsidRPr="00215E95">
              <w:rPr>
                <w:rFonts w:eastAsia="MS Mincho" w:cstheme="minorHAnsi"/>
                <w:b/>
                <w:color w:val="00B050"/>
                <w:sz w:val="24"/>
                <w:szCs w:val="24"/>
              </w:rPr>
              <w:t>2.2</w:t>
            </w:r>
            <w:r w:rsidRPr="00215E95">
              <w:rPr>
                <w:rFonts w:eastAsia="MS Mincho" w:cstheme="minorHAnsi"/>
                <w:b/>
                <w:color w:val="00B050"/>
                <w:sz w:val="24"/>
                <w:szCs w:val="24"/>
              </w:rPr>
              <w:tab/>
              <w:t>Local defined outcomes</w:t>
            </w:r>
          </w:p>
          <w:p w14:paraId="20371F0A" w14:textId="339DE5D3" w:rsidR="007D0B30" w:rsidRDefault="007D0B30" w:rsidP="0010253A">
            <w:pPr>
              <w:numPr>
                <w:ilvl w:val="0"/>
                <w:numId w:val="8"/>
              </w:numPr>
              <w:autoSpaceDE w:val="0"/>
              <w:autoSpaceDN w:val="0"/>
              <w:adjustRightInd w:val="0"/>
              <w:jc w:val="both"/>
              <w:rPr>
                <w:rFonts w:cstheme="minorHAnsi"/>
              </w:rPr>
            </w:pPr>
            <w:r w:rsidRPr="007D0B30">
              <w:rPr>
                <w:rFonts w:cstheme="minorHAnsi"/>
              </w:rPr>
              <w:t xml:space="preserve">To improve </w:t>
            </w:r>
            <w:r w:rsidR="00D75895">
              <w:rPr>
                <w:rFonts w:cstheme="minorHAnsi"/>
              </w:rPr>
              <w:t xml:space="preserve">the </w:t>
            </w:r>
            <w:r w:rsidRPr="007D0B30">
              <w:rPr>
                <w:rFonts w:cstheme="minorHAnsi"/>
              </w:rPr>
              <w:t xml:space="preserve">access to these medicines when they are required by ensuring </w:t>
            </w:r>
            <w:r>
              <w:rPr>
                <w:rFonts w:cstheme="minorHAnsi"/>
              </w:rPr>
              <w:t>timely</w:t>
            </w:r>
            <w:r w:rsidRPr="007D0B30">
              <w:rPr>
                <w:rFonts w:cstheme="minorHAnsi"/>
              </w:rPr>
              <w:t xml:space="preserve"> supply.</w:t>
            </w:r>
          </w:p>
          <w:p w14:paraId="760B13CA" w14:textId="721965B4" w:rsidR="00D32681" w:rsidRDefault="00D32681" w:rsidP="0010253A">
            <w:pPr>
              <w:numPr>
                <w:ilvl w:val="0"/>
                <w:numId w:val="8"/>
              </w:numPr>
              <w:autoSpaceDE w:val="0"/>
              <w:autoSpaceDN w:val="0"/>
              <w:adjustRightInd w:val="0"/>
              <w:jc w:val="both"/>
              <w:rPr>
                <w:rFonts w:cstheme="minorHAnsi"/>
              </w:rPr>
            </w:pPr>
            <w:r>
              <w:rPr>
                <w:rFonts w:cstheme="minorHAnsi"/>
              </w:rPr>
              <w:t>To support patients and carers by provid</w:t>
            </w:r>
            <w:r w:rsidR="007E669D">
              <w:rPr>
                <w:rFonts w:cstheme="minorHAnsi"/>
              </w:rPr>
              <w:t>ing up-to-date a</w:t>
            </w:r>
            <w:r>
              <w:rPr>
                <w:rFonts w:cstheme="minorHAnsi"/>
              </w:rPr>
              <w:t>dvice and guidance on self-care</w:t>
            </w:r>
            <w:r w:rsidR="00F17DF6">
              <w:rPr>
                <w:rFonts w:cstheme="minorHAnsi"/>
              </w:rPr>
              <w:t>.</w:t>
            </w:r>
          </w:p>
          <w:p w14:paraId="27C23335" w14:textId="3FCE8700" w:rsidR="00E1694E" w:rsidRPr="00E1694E" w:rsidRDefault="00A94E7D" w:rsidP="00730EA9">
            <w:pPr>
              <w:numPr>
                <w:ilvl w:val="0"/>
                <w:numId w:val="8"/>
              </w:numPr>
              <w:autoSpaceDE w:val="0"/>
              <w:autoSpaceDN w:val="0"/>
              <w:adjustRightInd w:val="0"/>
              <w:jc w:val="both"/>
              <w:rPr>
                <w:rFonts w:cstheme="minorHAnsi"/>
              </w:rPr>
            </w:pPr>
            <w:r>
              <w:rPr>
                <w:rFonts w:cstheme="minorHAnsi"/>
              </w:rPr>
              <w:t>To gather</w:t>
            </w:r>
            <w:r w:rsidR="00730EA9">
              <w:rPr>
                <w:rFonts w:cstheme="minorHAnsi"/>
              </w:rPr>
              <w:t xml:space="preserve"> local</w:t>
            </w:r>
            <w:r>
              <w:rPr>
                <w:rFonts w:cstheme="minorHAnsi"/>
              </w:rPr>
              <w:t xml:space="preserve"> intelligence about any issues related to acce</w:t>
            </w:r>
            <w:r w:rsidR="00F17DF6">
              <w:rPr>
                <w:rFonts w:cstheme="minorHAnsi"/>
              </w:rPr>
              <w:t>ss</w:t>
            </w:r>
            <w:r w:rsidR="00730EA9">
              <w:rPr>
                <w:rFonts w:cstheme="minorHAnsi"/>
              </w:rPr>
              <w:t xml:space="preserve"> or supply. </w:t>
            </w:r>
          </w:p>
        </w:tc>
      </w:tr>
      <w:tr w:rsidR="00F93283" w:rsidRPr="00F07976" w14:paraId="7DAFBC0E" w14:textId="77777777" w:rsidTr="00532BEA">
        <w:tc>
          <w:tcPr>
            <w:tcW w:w="10501" w:type="dxa"/>
            <w:shd w:val="clear" w:color="auto" w:fill="595959"/>
          </w:tcPr>
          <w:p w14:paraId="2B3A7BE5" w14:textId="77777777" w:rsidR="00F93283" w:rsidRPr="00F36727" w:rsidRDefault="00F93283" w:rsidP="008E667D">
            <w:pPr>
              <w:rPr>
                <w:rFonts w:eastAsia="MS Mincho" w:cstheme="minorHAnsi"/>
                <w:b/>
                <w:color w:val="F79646"/>
                <w:highlight w:val="yellow"/>
              </w:rPr>
            </w:pPr>
            <w:r w:rsidRPr="00F36727">
              <w:rPr>
                <w:rFonts w:eastAsia="MS Mincho" w:cstheme="minorHAnsi"/>
                <w:b/>
                <w:color w:val="F79646"/>
                <w:sz w:val="24"/>
              </w:rPr>
              <w:lastRenderedPageBreak/>
              <w:t>3.</w:t>
            </w:r>
            <w:r w:rsidRPr="00F36727">
              <w:rPr>
                <w:rFonts w:eastAsia="MS Mincho" w:cstheme="minorHAnsi"/>
                <w:b/>
                <w:color w:val="F79646"/>
                <w:sz w:val="24"/>
              </w:rPr>
              <w:tab/>
              <w:t>Scope</w:t>
            </w:r>
          </w:p>
        </w:tc>
      </w:tr>
      <w:tr w:rsidR="00F93283" w:rsidRPr="00F07976" w14:paraId="57E68795" w14:textId="77777777" w:rsidTr="00532BEA">
        <w:tc>
          <w:tcPr>
            <w:tcW w:w="10501" w:type="dxa"/>
          </w:tcPr>
          <w:p w14:paraId="59CE6A4F" w14:textId="77777777" w:rsidR="00F93283" w:rsidRPr="00F07976" w:rsidRDefault="00F93283" w:rsidP="008E667D">
            <w:pPr>
              <w:rPr>
                <w:rFonts w:ascii="Arial" w:eastAsia="MS Mincho" w:hAnsi="Arial" w:cs="Arial"/>
                <w:sz w:val="20"/>
                <w:highlight w:val="yellow"/>
              </w:rPr>
            </w:pPr>
          </w:p>
          <w:p w14:paraId="5ED1310A" w14:textId="77777777" w:rsidR="00F93283" w:rsidRPr="00FF7E5A" w:rsidRDefault="00F93283" w:rsidP="008E667D">
            <w:pPr>
              <w:rPr>
                <w:rFonts w:eastAsia="MS Mincho" w:cstheme="minorHAnsi"/>
                <w:b/>
                <w:color w:val="00B050"/>
                <w:sz w:val="24"/>
              </w:rPr>
            </w:pPr>
            <w:r w:rsidRPr="00FF7E5A">
              <w:rPr>
                <w:rFonts w:eastAsia="MS Mincho" w:cstheme="minorHAnsi"/>
                <w:b/>
                <w:color w:val="00B050"/>
                <w:sz w:val="24"/>
              </w:rPr>
              <w:t>3.1</w:t>
            </w:r>
            <w:r w:rsidRPr="00FF7E5A">
              <w:rPr>
                <w:rFonts w:eastAsia="MS Mincho" w:cstheme="minorHAnsi"/>
                <w:b/>
                <w:color w:val="00B050"/>
                <w:sz w:val="24"/>
              </w:rPr>
              <w:tab/>
              <w:t>Aims and objectives of service</w:t>
            </w:r>
          </w:p>
          <w:p w14:paraId="1A532C65" w14:textId="77777777" w:rsidR="00C813B5" w:rsidRPr="00F07976" w:rsidRDefault="00C813B5" w:rsidP="008E667D">
            <w:pPr>
              <w:rPr>
                <w:rFonts w:ascii="Arial" w:eastAsia="MS Mincho" w:hAnsi="Arial" w:cs="Arial"/>
                <w:b/>
                <w:color w:val="00B050"/>
                <w:sz w:val="20"/>
                <w:highlight w:val="yellow"/>
              </w:rPr>
            </w:pPr>
          </w:p>
          <w:p w14:paraId="03DAD76B" w14:textId="77777777" w:rsidR="00D56BDB" w:rsidRPr="00FF7E5A" w:rsidRDefault="00CD2062" w:rsidP="00951F27">
            <w:pPr>
              <w:rPr>
                <w:rFonts w:cstheme="minorHAnsi"/>
                <w:b/>
              </w:rPr>
            </w:pPr>
            <w:r>
              <w:rPr>
                <w:rFonts w:cstheme="minorHAnsi"/>
                <w:b/>
              </w:rPr>
              <w:t xml:space="preserve">3.1.1     </w:t>
            </w:r>
            <w:r w:rsidR="00BF38EA">
              <w:rPr>
                <w:rFonts w:cstheme="minorHAnsi"/>
                <w:b/>
              </w:rPr>
              <w:t>Aim</w:t>
            </w:r>
            <w:r w:rsidR="00D56BDB" w:rsidRPr="00FF7E5A">
              <w:rPr>
                <w:rFonts w:cstheme="minorHAnsi"/>
                <w:b/>
              </w:rPr>
              <w:t xml:space="preserve">: </w:t>
            </w:r>
          </w:p>
          <w:p w14:paraId="7D86C43D" w14:textId="37F4FD17" w:rsidR="00ED1B91" w:rsidRDefault="00FF7E5A" w:rsidP="005C65F3">
            <w:pPr>
              <w:widowControl w:val="0"/>
              <w:autoSpaceDE w:val="0"/>
              <w:autoSpaceDN w:val="0"/>
              <w:adjustRightInd w:val="0"/>
              <w:contextualSpacing/>
              <w:jc w:val="both"/>
              <w:rPr>
                <w:rFonts w:cstheme="minorHAnsi"/>
                <w:color w:val="000000" w:themeColor="text1"/>
                <w:lang w:val="en-US"/>
              </w:rPr>
            </w:pPr>
            <w:r w:rsidRPr="00FF7E5A">
              <w:rPr>
                <w:rFonts w:cstheme="minorHAnsi"/>
                <w:color w:val="000000" w:themeColor="text1"/>
                <w:lang w:val="en-US"/>
              </w:rPr>
              <w:t xml:space="preserve">To </w:t>
            </w:r>
            <w:r w:rsidR="00BF38EA">
              <w:rPr>
                <w:rFonts w:cstheme="minorHAnsi"/>
                <w:color w:val="000000" w:themeColor="text1"/>
                <w:lang w:val="en-US"/>
              </w:rPr>
              <w:t xml:space="preserve">reduce the </w:t>
            </w:r>
            <w:r w:rsidR="00BF38EA" w:rsidRPr="00BF38EA">
              <w:rPr>
                <w:rFonts w:cstheme="minorHAnsi"/>
                <w:color w:val="000000" w:themeColor="text1"/>
                <w:lang w:val="en-US"/>
              </w:rPr>
              <w:t xml:space="preserve">risk of </w:t>
            </w:r>
            <w:r w:rsidR="007D0B30">
              <w:rPr>
                <w:rFonts w:cstheme="minorHAnsi"/>
                <w:color w:val="000000" w:themeColor="text1"/>
                <w:lang w:val="en-US"/>
              </w:rPr>
              <w:t>complications from</w:t>
            </w:r>
            <w:r w:rsidR="00A648FF">
              <w:rPr>
                <w:rFonts w:cstheme="minorHAnsi"/>
                <w:color w:val="000000" w:themeColor="text1"/>
                <w:lang w:val="en-US"/>
              </w:rPr>
              <w:t xml:space="preserve"> and spread of</w:t>
            </w:r>
            <w:r w:rsidR="007D0B30">
              <w:rPr>
                <w:rFonts w:cstheme="minorHAnsi"/>
                <w:color w:val="000000" w:themeColor="text1"/>
                <w:lang w:val="en-US"/>
              </w:rPr>
              <w:t xml:space="preserve"> </w:t>
            </w:r>
            <w:r w:rsidR="00426065">
              <w:rPr>
                <w:rFonts w:cstheme="minorHAnsi"/>
                <w:color w:val="000000" w:themeColor="text1"/>
                <w:lang w:val="en-US"/>
              </w:rPr>
              <w:t>C</w:t>
            </w:r>
            <w:r w:rsidR="004216A6">
              <w:rPr>
                <w:rFonts w:cstheme="minorHAnsi"/>
                <w:color w:val="000000" w:themeColor="text1"/>
                <w:lang w:val="en-US"/>
              </w:rPr>
              <w:t>OVID</w:t>
            </w:r>
            <w:r w:rsidR="00426065">
              <w:rPr>
                <w:rFonts w:cstheme="minorHAnsi"/>
                <w:color w:val="000000" w:themeColor="text1"/>
                <w:lang w:val="en-US"/>
              </w:rPr>
              <w:t>-19</w:t>
            </w:r>
            <w:r w:rsidR="00A648FF">
              <w:rPr>
                <w:rFonts w:cstheme="minorHAnsi"/>
                <w:color w:val="000000" w:themeColor="text1"/>
                <w:lang w:val="en-US"/>
              </w:rPr>
              <w:t xml:space="preserve">, and to optimise </w:t>
            </w:r>
            <w:r w:rsidR="00674E74">
              <w:rPr>
                <w:rFonts w:cstheme="minorHAnsi"/>
                <w:color w:val="000000" w:themeColor="text1"/>
                <w:lang w:val="en-US"/>
              </w:rPr>
              <w:t>treatment use</w:t>
            </w:r>
            <w:r w:rsidR="00A648FF">
              <w:rPr>
                <w:rFonts w:cstheme="minorHAnsi"/>
                <w:color w:val="000000" w:themeColor="text1"/>
                <w:lang w:val="en-US"/>
              </w:rPr>
              <w:t xml:space="preserve"> by providing </w:t>
            </w:r>
            <w:r w:rsidR="00EE2535">
              <w:rPr>
                <w:rFonts w:cstheme="minorHAnsi"/>
                <w:color w:val="000000" w:themeColor="text1"/>
                <w:lang w:val="en-US"/>
              </w:rPr>
              <w:t xml:space="preserve">safe </w:t>
            </w:r>
            <w:r w:rsidR="00A648FF">
              <w:rPr>
                <w:rFonts w:cstheme="minorHAnsi"/>
                <w:color w:val="000000" w:themeColor="text1"/>
                <w:lang w:val="en-US"/>
              </w:rPr>
              <w:t xml:space="preserve">access to treatment in a timely manner </w:t>
            </w:r>
            <w:r w:rsidR="00674E74">
              <w:rPr>
                <w:rFonts w:cstheme="minorHAnsi"/>
                <w:color w:val="000000" w:themeColor="text1"/>
                <w:lang w:val="en-US"/>
              </w:rPr>
              <w:t>to avoid</w:t>
            </w:r>
            <w:r w:rsidR="005809A0">
              <w:rPr>
                <w:rFonts w:cstheme="minorHAnsi"/>
                <w:color w:val="000000" w:themeColor="text1"/>
                <w:lang w:val="en-US"/>
              </w:rPr>
              <w:t xml:space="preserve"> clinically unacceptable delay</w:t>
            </w:r>
            <w:r w:rsidR="00674E74">
              <w:rPr>
                <w:rFonts w:cstheme="minorHAnsi"/>
                <w:color w:val="000000" w:themeColor="text1"/>
                <w:lang w:val="en-US"/>
              </w:rPr>
              <w:t>s</w:t>
            </w:r>
            <w:r w:rsidR="005809A0">
              <w:rPr>
                <w:rFonts w:cstheme="minorHAnsi"/>
                <w:color w:val="000000" w:themeColor="text1"/>
                <w:lang w:val="en-US"/>
              </w:rPr>
              <w:t>.</w:t>
            </w:r>
          </w:p>
          <w:p w14:paraId="362343FC" w14:textId="77777777" w:rsidR="00947620" w:rsidRDefault="00947620" w:rsidP="00951F27">
            <w:pPr>
              <w:rPr>
                <w:rFonts w:ascii="Arial" w:hAnsi="Arial" w:cs="Arial"/>
                <w:b/>
                <w:sz w:val="20"/>
                <w:highlight w:val="yellow"/>
              </w:rPr>
            </w:pPr>
          </w:p>
          <w:p w14:paraId="12238E5C" w14:textId="77777777" w:rsidR="00791F23" w:rsidRDefault="00791F23" w:rsidP="00951F27">
            <w:pPr>
              <w:rPr>
                <w:rFonts w:ascii="Arial" w:hAnsi="Arial" w:cs="Arial"/>
                <w:b/>
                <w:sz w:val="20"/>
                <w:highlight w:val="yellow"/>
              </w:rPr>
            </w:pPr>
          </w:p>
          <w:p w14:paraId="01F3DCB6" w14:textId="77777777" w:rsidR="00D56BDB" w:rsidRPr="003138A5" w:rsidRDefault="00CD2062" w:rsidP="00951F27">
            <w:pPr>
              <w:rPr>
                <w:rFonts w:cstheme="minorHAnsi"/>
                <w:b/>
              </w:rPr>
            </w:pPr>
            <w:r>
              <w:rPr>
                <w:rFonts w:cstheme="minorHAnsi"/>
                <w:b/>
              </w:rPr>
              <w:t xml:space="preserve">3.1.2    </w:t>
            </w:r>
            <w:r w:rsidR="00D56BDB" w:rsidRPr="003138A5">
              <w:rPr>
                <w:rFonts w:cstheme="minorHAnsi"/>
                <w:b/>
              </w:rPr>
              <w:t xml:space="preserve">Objectives:  </w:t>
            </w:r>
          </w:p>
          <w:p w14:paraId="6F81B0F0" w14:textId="15459F3A" w:rsidR="00F17DF6" w:rsidRPr="007E669D" w:rsidRDefault="00F17DF6" w:rsidP="00967FAF">
            <w:pPr>
              <w:pStyle w:val="ListParagraph"/>
              <w:numPr>
                <w:ilvl w:val="0"/>
                <w:numId w:val="3"/>
              </w:numPr>
              <w:contextualSpacing/>
              <w:rPr>
                <w:rFonts w:asciiTheme="minorHAnsi" w:hAnsiTheme="minorHAnsi" w:cstheme="minorHAnsi"/>
                <w:color w:val="444444"/>
                <w:sz w:val="22"/>
                <w:szCs w:val="22"/>
              </w:rPr>
            </w:pPr>
            <w:r w:rsidRPr="003138A5">
              <w:rPr>
                <w:rFonts w:asciiTheme="minorHAnsi" w:hAnsiTheme="minorHAnsi" w:cstheme="minorHAnsi"/>
                <w:sz w:val="22"/>
                <w:szCs w:val="22"/>
              </w:rPr>
              <w:t xml:space="preserve">To ensure that people with </w:t>
            </w:r>
            <w:r w:rsidR="008D01F2">
              <w:rPr>
                <w:rFonts w:asciiTheme="minorHAnsi" w:hAnsiTheme="minorHAnsi" w:cstheme="minorHAnsi"/>
                <w:sz w:val="22"/>
                <w:szCs w:val="22"/>
              </w:rPr>
              <w:t>C</w:t>
            </w:r>
            <w:r w:rsidR="004216A6">
              <w:rPr>
                <w:rFonts w:asciiTheme="minorHAnsi" w:hAnsiTheme="minorHAnsi" w:cstheme="minorHAnsi"/>
                <w:sz w:val="22"/>
                <w:szCs w:val="22"/>
              </w:rPr>
              <w:t>OVID</w:t>
            </w:r>
            <w:r w:rsidR="008D01F2">
              <w:rPr>
                <w:rFonts w:asciiTheme="minorHAnsi" w:hAnsiTheme="minorHAnsi" w:cstheme="minorHAnsi"/>
                <w:sz w:val="22"/>
                <w:szCs w:val="22"/>
              </w:rPr>
              <w:t>-19</w:t>
            </w:r>
            <w:r>
              <w:rPr>
                <w:rFonts w:asciiTheme="minorHAnsi" w:hAnsiTheme="minorHAnsi" w:cstheme="minorHAnsi"/>
                <w:sz w:val="22"/>
                <w:szCs w:val="22"/>
              </w:rPr>
              <w:t xml:space="preserve"> and who have been prescribed </w:t>
            </w:r>
            <w:r w:rsidR="008D01F2">
              <w:rPr>
                <w:rFonts w:asciiTheme="minorHAnsi" w:hAnsiTheme="minorHAnsi" w:cstheme="minorHAnsi"/>
                <w:sz w:val="22"/>
                <w:szCs w:val="22"/>
              </w:rPr>
              <w:t>medication</w:t>
            </w:r>
            <w:r>
              <w:rPr>
                <w:rFonts w:asciiTheme="minorHAnsi" w:hAnsiTheme="minorHAnsi" w:cstheme="minorHAnsi"/>
                <w:sz w:val="22"/>
                <w:szCs w:val="22"/>
              </w:rPr>
              <w:t xml:space="preserve"> are</w:t>
            </w:r>
            <w:r w:rsidRPr="003138A5">
              <w:rPr>
                <w:rFonts w:asciiTheme="minorHAnsi" w:hAnsiTheme="minorHAnsi" w:cstheme="minorHAnsi"/>
                <w:sz w:val="22"/>
                <w:szCs w:val="22"/>
              </w:rPr>
              <w:t xml:space="preserve"> </w:t>
            </w:r>
            <w:r w:rsidR="00EE2535">
              <w:rPr>
                <w:rFonts w:asciiTheme="minorHAnsi" w:hAnsiTheme="minorHAnsi" w:cstheme="minorHAnsi"/>
                <w:sz w:val="22"/>
                <w:szCs w:val="22"/>
              </w:rPr>
              <w:t>:</w:t>
            </w:r>
          </w:p>
          <w:p w14:paraId="5D6DD0E9" w14:textId="4F1C25AC" w:rsidR="00F17DF6" w:rsidRPr="00674E74" w:rsidRDefault="00F17DF6" w:rsidP="00967FAF">
            <w:pPr>
              <w:pStyle w:val="ListParagraph"/>
              <w:numPr>
                <w:ilvl w:val="1"/>
                <w:numId w:val="3"/>
              </w:numPr>
              <w:contextualSpacing/>
              <w:rPr>
                <w:rFonts w:asciiTheme="minorHAnsi" w:hAnsiTheme="minorHAnsi" w:cstheme="minorHAnsi"/>
                <w:color w:val="444444"/>
                <w:sz w:val="22"/>
                <w:szCs w:val="22"/>
              </w:rPr>
            </w:pPr>
            <w:r>
              <w:rPr>
                <w:rFonts w:asciiTheme="minorHAnsi" w:hAnsiTheme="minorHAnsi" w:cstheme="minorHAnsi"/>
                <w:sz w:val="22"/>
                <w:szCs w:val="22"/>
              </w:rPr>
              <w:t>Able to</w:t>
            </w:r>
            <w:r w:rsidRPr="003138A5">
              <w:rPr>
                <w:rFonts w:asciiTheme="minorHAnsi" w:hAnsiTheme="minorHAnsi" w:cstheme="minorHAnsi"/>
                <w:sz w:val="22"/>
                <w:szCs w:val="22"/>
              </w:rPr>
              <w:t xml:space="preserve"> access the</w:t>
            </w:r>
            <w:r w:rsidR="00674E74">
              <w:rPr>
                <w:rFonts w:asciiTheme="minorHAnsi" w:hAnsiTheme="minorHAnsi" w:cstheme="minorHAnsi"/>
                <w:sz w:val="22"/>
                <w:szCs w:val="22"/>
              </w:rPr>
              <w:t xml:space="preserve"> oral anti-virals</w:t>
            </w:r>
            <w:r w:rsidRPr="003138A5">
              <w:rPr>
                <w:rFonts w:asciiTheme="minorHAnsi" w:hAnsiTheme="minorHAnsi" w:cstheme="minorHAnsi"/>
                <w:sz w:val="22"/>
                <w:szCs w:val="22"/>
              </w:rPr>
              <w:t xml:space="preserve"> within </w:t>
            </w:r>
            <w:r>
              <w:rPr>
                <w:rFonts w:asciiTheme="minorHAnsi" w:hAnsiTheme="minorHAnsi" w:cstheme="minorHAnsi"/>
                <w:sz w:val="22"/>
                <w:szCs w:val="22"/>
              </w:rPr>
              <w:t xml:space="preserve">primary care, promptly, from a choice of locations within </w:t>
            </w:r>
            <w:r w:rsidR="00DE4E45">
              <w:rPr>
                <w:rFonts w:asciiTheme="minorHAnsi" w:hAnsiTheme="minorHAnsi" w:cstheme="minorHAnsi"/>
                <w:sz w:val="22"/>
                <w:szCs w:val="22"/>
              </w:rPr>
              <w:t>Thames Valley</w:t>
            </w:r>
            <w:r w:rsidR="00BA7412">
              <w:rPr>
                <w:rFonts w:asciiTheme="minorHAnsi" w:hAnsiTheme="minorHAnsi" w:cstheme="minorHAnsi"/>
                <w:sz w:val="22"/>
                <w:szCs w:val="22"/>
              </w:rPr>
              <w:t xml:space="preserve"> ICS</w:t>
            </w:r>
            <w:r>
              <w:rPr>
                <w:rFonts w:asciiTheme="minorHAnsi" w:hAnsiTheme="minorHAnsi" w:cstheme="minorHAnsi"/>
                <w:sz w:val="22"/>
                <w:szCs w:val="22"/>
              </w:rPr>
              <w:t xml:space="preserve"> geography</w:t>
            </w:r>
            <w:r w:rsidR="00534844">
              <w:rPr>
                <w:rFonts w:asciiTheme="minorHAnsi" w:hAnsiTheme="minorHAnsi" w:cstheme="minorHAnsi"/>
                <w:sz w:val="22"/>
                <w:szCs w:val="22"/>
              </w:rPr>
              <w:t>.</w:t>
            </w:r>
          </w:p>
          <w:p w14:paraId="2C336BD3" w14:textId="085BBDAC" w:rsidR="00EE2535" w:rsidRPr="004216A6" w:rsidRDefault="00EE2535" w:rsidP="00967FAF">
            <w:pPr>
              <w:pStyle w:val="ListParagraph"/>
              <w:numPr>
                <w:ilvl w:val="1"/>
                <w:numId w:val="3"/>
              </w:numPr>
              <w:contextualSpacing/>
              <w:rPr>
                <w:rFonts w:asciiTheme="minorHAnsi" w:hAnsiTheme="minorHAnsi" w:cstheme="minorHAnsi"/>
                <w:sz w:val="22"/>
                <w:szCs w:val="22"/>
              </w:rPr>
            </w:pPr>
            <w:r w:rsidRPr="004216A6">
              <w:rPr>
                <w:rFonts w:asciiTheme="minorHAnsi" w:hAnsiTheme="minorHAnsi" w:cstheme="minorHAnsi"/>
                <w:sz w:val="22"/>
                <w:szCs w:val="22"/>
              </w:rPr>
              <w:t>Appropriately counselled on their treatment</w:t>
            </w:r>
            <w:r w:rsidR="004216A6" w:rsidRPr="004216A6">
              <w:rPr>
                <w:rFonts w:asciiTheme="minorHAnsi" w:hAnsiTheme="minorHAnsi" w:cstheme="minorHAnsi"/>
                <w:sz w:val="22"/>
                <w:szCs w:val="22"/>
              </w:rPr>
              <w:t>.</w:t>
            </w:r>
          </w:p>
          <w:p w14:paraId="58F45FDF" w14:textId="5F116331" w:rsidR="00F17DF6" w:rsidRPr="00F17DF6" w:rsidRDefault="00F17DF6" w:rsidP="00967FAF">
            <w:pPr>
              <w:pStyle w:val="ListParagraph"/>
              <w:numPr>
                <w:ilvl w:val="1"/>
                <w:numId w:val="3"/>
              </w:numPr>
              <w:contextualSpacing/>
              <w:rPr>
                <w:rFonts w:asciiTheme="minorHAnsi" w:hAnsiTheme="minorHAnsi" w:cstheme="minorHAnsi"/>
                <w:color w:val="444444"/>
                <w:sz w:val="22"/>
                <w:szCs w:val="22"/>
              </w:rPr>
            </w:pPr>
            <w:r>
              <w:rPr>
                <w:rFonts w:asciiTheme="minorHAnsi" w:hAnsiTheme="minorHAnsi" w:cstheme="minorHAnsi"/>
                <w:sz w:val="22"/>
                <w:szCs w:val="22"/>
              </w:rPr>
              <w:t xml:space="preserve">Provided with advice on self-care of </w:t>
            </w:r>
            <w:r w:rsidR="00534844">
              <w:rPr>
                <w:rFonts w:asciiTheme="minorHAnsi" w:hAnsiTheme="minorHAnsi" w:cstheme="minorHAnsi"/>
                <w:sz w:val="22"/>
                <w:szCs w:val="22"/>
              </w:rPr>
              <w:t>C</w:t>
            </w:r>
            <w:r w:rsidR="004216A6">
              <w:rPr>
                <w:rFonts w:asciiTheme="minorHAnsi" w:hAnsiTheme="minorHAnsi" w:cstheme="minorHAnsi"/>
                <w:sz w:val="22"/>
                <w:szCs w:val="22"/>
              </w:rPr>
              <w:t>OVID</w:t>
            </w:r>
            <w:r w:rsidR="00534844">
              <w:rPr>
                <w:rFonts w:asciiTheme="minorHAnsi" w:hAnsiTheme="minorHAnsi" w:cstheme="minorHAnsi"/>
                <w:sz w:val="22"/>
                <w:szCs w:val="22"/>
              </w:rPr>
              <w:t xml:space="preserve">-19 </w:t>
            </w:r>
            <w:r>
              <w:rPr>
                <w:rFonts w:asciiTheme="minorHAnsi" w:hAnsiTheme="minorHAnsi" w:cstheme="minorHAnsi"/>
                <w:sz w:val="22"/>
                <w:szCs w:val="22"/>
              </w:rPr>
              <w:t>infection</w:t>
            </w:r>
            <w:r w:rsidR="00534844">
              <w:rPr>
                <w:rFonts w:asciiTheme="minorHAnsi" w:hAnsiTheme="minorHAnsi" w:cstheme="minorHAnsi"/>
                <w:sz w:val="22"/>
                <w:szCs w:val="22"/>
              </w:rPr>
              <w:t>.</w:t>
            </w:r>
          </w:p>
          <w:p w14:paraId="305CD696" w14:textId="04DC5678" w:rsidR="00F17DF6" w:rsidRPr="004216A6" w:rsidRDefault="00F17DF6" w:rsidP="00967FAF">
            <w:pPr>
              <w:pStyle w:val="ListParagraph"/>
              <w:numPr>
                <w:ilvl w:val="0"/>
                <w:numId w:val="3"/>
              </w:numPr>
              <w:contextualSpacing/>
              <w:rPr>
                <w:rFonts w:asciiTheme="minorHAnsi" w:hAnsiTheme="minorHAnsi" w:cstheme="minorHAnsi"/>
                <w:sz w:val="22"/>
                <w:szCs w:val="22"/>
              </w:rPr>
            </w:pPr>
            <w:r w:rsidRPr="004216A6">
              <w:rPr>
                <w:rFonts w:asciiTheme="minorHAnsi" w:hAnsiTheme="minorHAnsi" w:cstheme="minorHAnsi"/>
                <w:sz w:val="22"/>
                <w:szCs w:val="22"/>
              </w:rPr>
              <w:t>To learn from use of the service if there are any issues with local routine routes of supply</w:t>
            </w:r>
            <w:r w:rsidR="00534844" w:rsidRPr="004216A6">
              <w:rPr>
                <w:rFonts w:asciiTheme="minorHAnsi" w:hAnsiTheme="minorHAnsi" w:cstheme="minorHAnsi"/>
                <w:sz w:val="22"/>
                <w:szCs w:val="22"/>
              </w:rPr>
              <w:t>.</w:t>
            </w:r>
          </w:p>
          <w:p w14:paraId="4C0D7DBF" w14:textId="77777777" w:rsidR="00F17DF6" w:rsidRPr="00F17DF6" w:rsidRDefault="00F17DF6" w:rsidP="00F17DF6">
            <w:pPr>
              <w:contextualSpacing/>
              <w:rPr>
                <w:rFonts w:cstheme="minorHAnsi"/>
                <w:color w:val="444444"/>
              </w:rPr>
            </w:pPr>
          </w:p>
          <w:p w14:paraId="0B05ED9B" w14:textId="530DA6AE" w:rsidR="00DC65C2" w:rsidRPr="00791F23" w:rsidRDefault="00DC65C2" w:rsidP="00791F23">
            <w:pPr>
              <w:autoSpaceDE w:val="0"/>
              <w:autoSpaceDN w:val="0"/>
              <w:adjustRightInd w:val="0"/>
              <w:jc w:val="both"/>
              <w:rPr>
                <w:rFonts w:asciiTheme="minorHAnsi" w:eastAsia="MS Mincho" w:hAnsiTheme="minorHAnsi" w:cstheme="minorHAnsi"/>
                <w:b/>
                <w:color w:val="00B050"/>
              </w:rPr>
            </w:pPr>
            <w:r w:rsidRPr="00791F23">
              <w:rPr>
                <w:rFonts w:asciiTheme="minorHAnsi" w:eastAsia="MS Mincho" w:hAnsiTheme="minorHAnsi" w:cstheme="minorHAnsi"/>
                <w:b/>
                <w:color w:val="00B050"/>
              </w:rPr>
              <w:t xml:space="preserve"> </w:t>
            </w:r>
            <w:r w:rsidR="006C5397" w:rsidRPr="00791F23">
              <w:rPr>
                <w:rFonts w:asciiTheme="minorHAnsi" w:eastAsia="MS Mincho" w:hAnsiTheme="minorHAnsi" w:cstheme="minorHAnsi"/>
                <w:b/>
                <w:color w:val="00B050"/>
              </w:rPr>
              <w:t>Drugs covered</w:t>
            </w:r>
          </w:p>
          <w:p w14:paraId="7D7908A7" w14:textId="77777777" w:rsidR="00DC65C2" w:rsidRDefault="00DC65C2" w:rsidP="000747B6">
            <w:pPr>
              <w:autoSpaceDE w:val="0"/>
              <w:autoSpaceDN w:val="0"/>
              <w:adjustRightInd w:val="0"/>
              <w:jc w:val="both"/>
              <w:rPr>
                <w:rFonts w:ascii="Arial" w:eastAsia="MS Mincho" w:hAnsi="Arial" w:cs="Arial"/>
                <w:b/>
                <w:color w:val="00B050"/>
                <w:sz w:val="20"/>
              </w:rPr>
            </w:pPr>
          </w:p>
          <w:p w14:paraId="691A4CA0" w14:textId="77777777" w:rsidR="006C5397" w:rsidRDefault="006C5397" w:rsidP="00A94E7D">
            <w:pPr>
              <w:rPr>
                <w:rFonts w:cstheme="minorHAnsi"/>
              </w:rPr>
            </w:pPr>
            <w:r w:rsidRPr="00A94E7D">
              <w:rPr>
                <w:rFonts w:cstheme="minorHAnsi"/>
              </w:rPr>
              <w:t>Each provider will be required to stock (as a minimum) the following items:</w:t>
            </w:r>
          </w:p>
          <w:p w14:paraId="2A47D63B" w14:textId="77777777" w:rsidR="00534844" w:rsidRPr="00A94E7D" w:rsidRDefault="00534844" w:rsidP="00A94E7D">
            <w:pPr>
              <w:rPr>
                <w:rFonts w:cstheme="minorHAnsi"/>
              </w:rPr>
            </w:pPr>
          </w:p>
          <w:tbl>
            <w:tblPr>
              <w:tblStyle w:val="TableGrid"/>
              <w:tblW w:w="0" w:type="auto"/>
              <w:tblInd w:w="318" w:type="dxa"/>
              <w:tblLook w:val="04A0" w:firstRow="1" w:lastRow="0" w:firstColumn="1" w:lastColumn="0" w:noHBand="0" w:noVBand="1"/>
            </w:tblPr>
            <w:tblGrid>
              <w:gridCol w:w="1395"/>
              <w:gridCol w:w="3035"/>
              <w:gridCol w:w="5373"/>
            </w:tblGrid>
            <w:tr w:rsidR="00412650" w:rsidRPr="00AB0A2E" w14:paraId="450EA0FF" w14:textId="5F1E76B9" w:rsidTr="004C5C3B">
              <w:tc>
                <w:tcPr>
                  <w:tcW w:w="1395" w:type="dxa"/>
                  <w:shd w:val="clear" w:color="auto" w:fill="A6A6A6" w:themeFill="background1" w:themeFillShade="A6"/>
                </w:tcPr>
                <w:p w14:paraId="1A5AA571" w14:textId="77D6E45D" w:rsidR="00412650" w:rsidRPr="00AB0A2E" w:rsidRDefault="00412650" w:rsidP="00496C61">
                  <w:pPr>
                    <w:rPr>
                      <w:rFonts w:asciiTheme="minorHAnsi" w:hAnsiTheme="minorHAnsi" w:cstheme="minorHAnsi"/>
                      <w:b/>
                      <w:bCs/>
                      <w:sz w:val="22"/>
                      <w:szCs w:val="22"/>
                    </w:rPr>
                  </w:pPr>
                  <w:r w:rsidRPr="00AB0A2E">
                    <w:rPr>
                      <w:rFonts w:asciiTheme="minorHAnsi" w:hAnsiTheme="minorHAnsi" w:cstheme="minorHAnsi"/>
                      <w:b/>
                      <w:bCs/>
                      <w:sz w:val="22"/>
                      <w:szCs w:val="22"/>
                    </w:rPr>
                    <w:t>Drug</w:t>
                  </w:r>
                </w:p>
              </w:tc>
              <w:tc>
                <w:tcPr>
                  <w:tcW w:w="3035" w:type="dxa"/>
                  <w:shd w:val="clear" w:color="auto" w:fill="A6A6A6" w:themeFill="background1" w:themeFillShade="A6"/>
                </w:tcPr>
                <w:p w14:paraId="2289B1CD" w14:textId="0E5C5454" w:rsidR="00412650" w:rsidRPr="00AB0A2E" w:rsidRDefault="00412650" w:rsidP="00496C61">
                  <w:pPr>
                    <w:rPr>
                      <w:rFonts w:asciiTheme="minorHAnsi" w:hAnsiTheme="minorHAnsi" w:cstheme="minorHAnsi"/>
                      <w:b/>
                      <w:bCs/>
                      <w:sz w:val="22"/>
                      <w:szCs w:val="22"/>
                    </w:rPr>
                  </w:pPr>
                  <w:r w:rsidRPr="00AB0A2E">
                    <w:rPr>
                      <w:rFonts w:asciiTheme="minorHAnsi" w:hAnsiTheme="minorHAnsi" w:cstheme="minorHAnsi"/>
                      <w:b/>
                      <w:bCs/>
                      <w:sz w:val="22"/>
                      <w:szCs w:val="22"/>
                    </w:rPr>
                    <w:t>Preparation</w:t>
                  </w:r>
                </w:p>
              </w:tc>
              <w:tc>
                <w:tcPr>
                  <w:tcW w:w="5373" w:type="dxa"/>
                  <w:shd w:val="clear" w:color="auto" w:fill="A6A6A6" w:themeFill="background1" w:themeFillShade="A6"/>
                </w:tcPr>
                <w:p w14:paraId="1776D679" w14:textId="585BE53C" w:rsidR="00412650" w:rsidRPr="00AB0A2E" w:rsidRDefault="00412650" w:rsidP="00496C61">
                  <w:pPr>
                    <w:rPr>
                      <w:rFonts w:asciiTheme="minorHAnsi" w:hAnsiTheme="minorHAnsi" w:cstheme="minorHAnsi"/>
                      <w:b/>
                      <w:bCs/>
                      <w:sz w:val="22"/>
                      <w:szCs w:val="22"/>
                    </w:rPr>
                  </w:pPr>
                  <w:r w:rsidRPr="00AB0A2E">
                    <w:rPr>
                      <w:rFonts w:asciiTheme="minorHAnsi" w:hAnsiTheme="minorHAnsi" w:cstheme="minorHAnsi"/>
                      <w:b/>
                      <w:bCs/>
                      <w:sz w:val="22"/>
                      <w:szCs w:val="22"/>
                    </w:rPr>
                    <w:t>Volume</w:t>
                  </w:r>
                </w:p>
              </w:tc>
            </w:tr>
            <w:tr w:rsidR="00412650" w:rsidRPr="00496C61" w14:paraId="1BA49B2F" w14:textId="35E2DCCE" w:rsidTr="004C5C3B">
              <w:tc>
                <w:tcPr>
                  <w:tcW w:w="1395" w:type="dxa"/>
                  <w:shd w:val="clear" w:color="auto" w:fill="F2F2F2" w:themeFill="background1" w:themeFillShade="F2"/>
                </w:tcPr>
                <w:p w14:paraId="5D432396" w14:textId="32DFE571" w:rsidR="00412650" w:rsidRPr="00AB0A2E" w:rsidRDefault="00412650" w:rsidP="00496C61">
                  <w:pPr>
                    <w:rPr>
                      <w:rFonts w:asciiTheme="minorHAnsi" w:hAnsiTheme="minorHAnsi" w:cstheme="minorHAnsi"/>
                      <w:b/>
                      <w:bCs/>
                      <w:sz w:val="22"/>
                      <w:szCs w:val="22"/>
                    </w:rPr>
                  </w:pPr>
                  <w:bookmarkStart w:id="1" w:name="_Hlk113983760"/>
                  <w:r>
                    <w:rPr>
                      <w:rFonts w:asciiTheme="minorHAnsi" w:hAnsiTheme="minorHAnsi" w:cstheme="minorHAnsi"/>
                      <w:b/>
                      <w:bCs/>
                      <w:sz w:val="22"/>
                      <w:szCs w:val="22"/>
                    </w:rPr>
                    <w:t>Paxlovid</w:t>
                  </w:r>
                </w:p>
              </w:tc>
              <w:tc>
                <w:tcPr>
                  <w:tcW w:w="3035" w:type="dxa"/>
                  <w:shd w:val="clear" w:color="auto" w:fill="F2F2F2" w:themeFill="background1" w:themeFillShade="F2"/>
                </w:tcPr>
                <w:p w14:paraId="73B9203C" w14:textId="698B59CB" w:rsidR="00412650" w:rsidRPr="00496C61" w:rsidRDefault="00412650" w:rsidP="00496C61">
                  <w:pPr>
                    <w:rPr>
                      <w:rFonts w:asciiTheme="minorHAnsi" w:hAnsiTheme="minorHAnsi" w:cstheme="minorHAnsi"/>
                      <w:sz w:val="22"/>
                      <w:szCs w:val="22"/>
                    </w:rPr>
                  </w:pPr>
                  <w:r>
                    <w:rPr>
                      <w:rFonts w:asciiTheme="minorHAnsi" w:hAnsiTheme="minorHAnsi" w:cstheme="minorHAnsi"/>
                      <w:sz w:val="22"/>
                      <w:szCs w:val="22"/>
                    </w:rPr>
                    <w:t>150mg/100mg tablets</w:t>
                  </w:r>
                </w:p>
              </w:tc>
              <w:tc>
                <w:tcPr>
                  <w:tcW w:w="5373" w:type="dxa"/>
                  <w:shd w:val="clear" w:color="auto" w:fill="F2F2F2" w:themeFill="background1" w:themeFillShade="F2"/>
                </w:tcPr>
                <w:p w14:paraId="18687E14" w14:textId="6FC48684" w:rsidR="00412650" w:rsidRDefault="00412650" w:rsidP="00496C61">
                  <w:pPr>
                    <w:rPr>
                      <w:rFonts w:asciiTheme="minorHAnsi" w:hAnsiTheme="minorHAnsi" w:cstheme="minorHAnsi"/>
                      <w:sz w:val="22"/>
                      <w:szCs w:val="22"/>
                    </w:rPr>
                  </w:pPr>
                  <w:r>
                    <w:rPr>
                      <w:rFonts w:asciiTheme="minorHAnsi" w:hAnsiTheme="minorHAnsi" w:cstheme="minorHAnsi"/>
                      <w:sz w:val="22"/>
                      <w:szCs w:val="22"/>
                    </w:rPr>
                    <w:t xml:space="preserve">3 original packs </w:t>
                  </w:r>
                </w:p>
                <w:p w14:paraId="20168979" w14:textId="51B2349C" w:rsidR="00412650" w:rsidRPr="00496C61" w:rsidRDefault="00412650" w:rsidP="00496C61">
                  <w:pPr>
                    <w:rPr>
                      <w:rFonts w:asciiTheme="minorHAnsi" w:hAnsiTheme="minorHAnsi" w:cstheme="minorHAnsi"/>
                      <w:sz w:val="22"/>
                      <w:szCs w:val="22"/>
                    </w:rPr>
                  </w:pPr>
                  <w:r>
                    <w:rPr>
                      <w:rFonts w:asciiTheme="minorHAnsi" w:hAnsiTheme="minorHAnsi" w:cstheme="minorHAnsi"/>
                      <w:sz w:val="22"/>
                      <w:szCs w:val="22"/>
                    </w:rPr>
                    <w:t>(30 tablets)</w:t>
                  </w:r>
                </w:p>
              </w:tc>
            </w:tr>
            <w:bookmarkEnd w:id="1"/>
          </w:tbl>
          <w:p w14:paraId="3E51B5BC" w14:textId="77777777" w:rsidR="00B24095" w:rsidRDefault="00B24095" w:rsidP="00B24095">
            <w:pPr>
              <w:rPr>
                <w:rFonts w:cstheme="minorHAnsi"/>
              </w:rPr>
            </w:pPr>
          </w:p>
          <w:p w14:paraId="0D8860CA" w14:textId="5B5EBE2A" w:rsidR="00B24095" w:rsidRDefault="00B24095" w:rsidP="00B24095">
            <w:pPr>
              <w:rPr>
                <w:rFonts w:cstheme="minorHAnsi"/>
              </w:rPr>
            </w:pPr>
            <w:r>
              <w:rPr>
                <w:rFonts w:cstheme="minorHAnsi"/>
              </w:rPr>
              <w:t>The smaller group of on-call</w:t>
            </w:r>
            <w:r w:rsidRPr="00A94E7D">
              <w:rPr>
                <w:rFonts w:cstheme="minorHAnsi"/>
              </w:rPr>
              <w:t xml:space="preserve"> provider </w:t>
            </w:r>
            <w:r>
              <w:rPr>
                <w:rFonts w:cstheme="minorHAnsi"/>
              </w:rPr>
              <w:t xml:space="preserve">sites will also </w:t>
            </w:r>
            <w:r w:rsidRPr="00A94E7D">
              <w:rPr>
                <w:rFonts w:cstheme="minorHAnsi"/>
              </w:rPr>
              <w:t>be required to stock (as a minimum) the following items:</w:t>
            </w:r>
          </w:p>
          <w:p w14:paraId="43F5E020" w14:textId="77777777" w:rsidR="00B24095" w:rsidRPr="00A94E7D" w:rsidRDefault="00B24095" w:rsidP="00B24095">
            <w:pPr>
              <w:rPr>
                <w:rFonts w:cstheme="minorHAnsi"/>
              </w:rPr>
            </w:pPr>
          </w:p>
          <w:tbl>
            <w:tblPr>
              <w:tblStyle w:val="TableGrid"/>
              <w:tblW w:w="0" w:type="auto"/>
              <w:tblInd w:w="318" w:type="dxa"/>
              <w:tblLook w:val="04A0" w:firstRow="1" w:lastRow="0" w:firstColumn="1" w:lastColumn="0" w:noHBand="0" w:noVBand="1"/>
            </w:tblPr>
            <w:tblGrid>
              <w:gridCol w:w="1412"/>
              <w:gridCol w:w="3035"/>
              <w:gridCol w:w="5373"/>
            </w:tblGrid>
            <w:tr w:rsidR="00B24095" w:rsidRPr="00AB0A2E" w14:paraId="32BC791A" w14:textId="77777777" w:rsidTr="00E0559F">
              <w:tc>
                <w:tcPr>
                  <w:tcW w:w="1395" w:type="dxa"/>
                  <w:shd w:val="clear" w:color="auto" w:fill="A6A6A6" w:themeFill="background1" w:themeFillShade="A6"/>
                </w:tcPr>
                <w:p w14:paraId="4AA4150C" w14:textId="77777777" w:rsidR="00B24095" w:rsidRPr="00AB0A2E" w:rsidRDefault="00B24095" w:rsidP="00B24095">
                  <w:pPr>
                    <w:rPr>
                      <w:rFonts w:asciiTheme="minorHAnsi" w:hAnsiTheme="minorHAnsi" w:cstheme="minorHAnsi"/>
                      <w:b/>
                      <w:bCs/>
                      <w:sz w:val="22"/>
                      <w:szCs w:val="22"/>
                    </w:rPr>
                  </w:pPr>
                  <w:r w:rsidRPr="00AB0A2E">
                    <w:rPr>
                      <w:rFonts w:asciiTheme="minorHAnsi" w:hAnsiTheme="minorHAnsi" w:cstheme="minorHAnsi"/>
                      <w:b/>
                      <w:bCs/>
                      <w:sz w:val="22"/>
                      <w:szCs w:val="22"/>
                    </w:rPr>
                    <w:t>Drug</w:t>
                  </w:r>
                </w:p>
              </w:tc>
              <w:tc>
                <w:tcPr>
                  <w:tcW w:w="3035" w:type="dxa"/>
                  <w:shd w:val="clear" w:color="auto" w:fill="A6A6A6" w:themeFill="background1" w:themeFillShade="A6"/>
                </w:tcPr>
                <w:p w14:paraId="13C85D01" w14:textId="77777777" w:rsidR="00B24095" w:rsidRPr="00AB0A2E" w:rsidRDefault="00B24095" w:rsidP="00B24095">
                  <w:pPr>
                    <w:rPr>
                      <w:rFonts w:asciiTheme="minorHAnsi" w:hAnsiTheme="minorHAnsi" w:cstheme="minorHAnsi"/>
                      <w:b/>
                      <w:bCs/>
                      <w:sz w:val="22"/>
                      <w:szCs w:val="22"/>
                    </w:rPr>
                  </w:pPr>
                  <w:r w:rsidRPr="00AB0A2E">
                    <w:rPr>
                      <w:rFonts w:asciiTheme="minorHAnsi" w:hAnsiTheme="minorHAnsi" w:cstheme="minorHAnsi"/>
                      <w:b/>
                      <w:bCs/>
                      <w:sz w:val="22"/>
                      <w:szCs w:val="22"/>
                    </w:rPr>
                    <w:t>Preparation</w:t>
                  </w:r>
                </w:p>
              </w:tc>
              <w:tc>
                <w:tcPr>
                  <w:tcW w:w="5373" w:type="dxa"/>
                  <w:shd w:val="clear" w:color="auto" w:fill="A6A6A6" w:themeFill="background1" w:themeFillShade="A6"/>
                </w:tcPr>
                <w:p w14:paraId="08A4BB92" w14:textId="77777777" w:rsidR="00B24095" w:rsidRPr="00AB0A2E" w:rsidRDefault="00B24095" w:rsidP="00B24095">
                  <w:pPr>
                    <w:rPr>
                      <w:rFonts w:asciiTheme="minorHAnsi" w:hAnsiTheme="minorHAnsi" w:cstheme="minorHAnsi"/>
                      <w:b/>
                      <w:bCs/>
                      <w:sz w:val="22"/>
                      <w:szCs w:val="22"/>
                    </w:rPr>
                  </w:pPr>
                  <w:r w:rsidRPr="00AB0A2E">
                    <w:rPr>
                      <w:rFonts w:asciiTheme="minorHAnsi" w:hAnsiTheme="minorHAnsi" w:cstheme="minorHAnsi"/>
                      <w:b/>
                      <w:bCs/>
                      <w:sz w:val="22"/>
                      <w:szCs w:val="22"/>
                    </w:rPr>
                    <w:t>Volume</w:t>
                  </w:r>
                </w:p>
              </w:tc>
            </w:tr>
            <w:tr w:rsidR="00B24095" w:rsidRPr="00496C61" w14:paraId="5EA85236" w14:textId="77777777" w:rsidTr="00E0559F">
              <w:tc>
                <w:tcPr>
                  <w:tcW w:w="1395" w:type="dxa"/>
                  <w:shd w:val="clear" w:color="auto" w:fill="F2F2F2" w:themeFill="background1" w:themeFillShade="F2"/>
                </w:tcPr>
                <w:p w14:paraId="037EA29B" w14:textId="372168F3" w:rsidR="00B24095" w:rsidRPr="00AB0A2E" w:rsidRDefault="00B24095" w:rsidP="00B24095">
                  <w:pPr>
                    <w:rPr>
                      <w:rFonts w:asciiTheme="minorHAnsi" w:hAnsiTheme="minorHAnsi" w:cstheme="minorHAnsi"/>
                      <w:b/>
                      <w:bCs/>
                      <w:sz w:val="22"/>
                      <w:szCs w:val="22"/>
                    </w:rPr>
                  </w:pPr>
                  <w:r>
                    <w:rPr>
                      <w:rFonts w:asciiTheme="minorHAnsi" w:hAnsiTheme="minorHAnsi" w:cstheme="minorHAnsi"/>
                      <w:b/>
                      <w:bCs/>
                      <w:sz w:val="22"/>
                      <w:szCs w:val="22"/>
                    </w:rPr>
                    <w:t>Molnupiravir</w:t>
                  </w:r>
                </w:p>
              </w:tc>
              <w:tc>
                <w:tcPr>
                  <w:tcW w:w="3035" w:type="dxa"/>
                  <w:shd w:val="clear" w:color="auto" w:fill="F2F2F2" w:themeFill="background1" w:themeFillShade="F2"/>
                </w:tcPr>
                <w:p w14:paraId="2C30C4B7" w14:textId="50F71F69" w:rsidR="00B24095" w:rsidRPr="00496C61" w:rsidRDefault="00B24095" w:rsidP="00B24095">
                  <w:pPr>
                    <w:rPr>
                      <w:rFonts w:asciiTheme="minorHAnsi" w:hAnsiTheme="minorHAnsi" w:cstheme="minorHAnsi"/>
                      <w:sz w:val="22"/>
                      <w:szCs w:val="22"/>
                    </w:rPr>
                  </w:pPr>
                  <w:r>
                    <w:rPr>
                      <w:rFonts w:asciiTheme="minorHAnsi" w:hAnsiTheme="minorHAnsi" w:cstheme="minorHAnsi"/>
                      <w:sz w:val="22"/>
                      <w:szCs w:val="22"/>
                    </w:rPr>
                    <w:t>200mg capsules</w:t>
                  </w:r>
                </w:p>
              </w:tc>
              <w:tc>
                <w:tcPr>
                  <w:tcW w:w="5373" w:type="dxa"/>
                  <w:shd w:val="clear" w:color="auto" w:fill="F2F2F2" w:themeFill="background1" w:themeFillShade="F2"/>
                </w:tcPr>
                <w:p w14:paraId="1D609536" w14:textId="59E68C78" w:rsidR="00B24095" w:rsidRDefault="00B24095" w:rsidP="00B24095">
                  <w:pPr>
                    <w:rPr>
                      <w:rFonts w:asciiTheme="minorHAnsi" w:hAnsiTheme="minorHAnsi" w:cstheme="minorHAnsi"/>
                      <w:sz w:val="22"/>
                      <w:szCs w:val="22"/>
                    </w:rPr>
                  </w:pPr>
                  <w:r>
                    <w:rPr>
                      <w:rFonts w:asciiTheme="minorHAnsi" w:hAnsiTheme="minorHAnsi" w:cstheme="minorHAnsi"/>
                      <w:sz w:val="22"/>
                      <w:szCs w:val="22"/>
                    </w:rPr>
                    <w:t>1 original packs</w:t>
                  </w:r>
                </w:p>
                <w:p w14:paraId="7CA7AF8E" w14:textId="20986DF1" w:rsidR="00B24095" w:rsidRDefault="00B24095" w:rsidP="00B24095">
                  <w:pPr>
                    <w:rPr>
                      <w:rFonts w:asciiTheme="minorHAnsi" w:hAnsiTheme="minorHAnsi" w:cstheme="minorHAnsi"/>
                      <w:sz w:val="22"/>
                      <w:szCs w:val="22"/>
                    </w:rPr>
                  </w:pPr>
                  <w:r>
                    <w:rPr>
                      <w:rFonts w:asciiTheme="minorHAnsi" w:hAnsiTheme="minorHAnsi" w:cstheme="minorHAnsi"/>
                      <w:sz w:val="22"/>
                      <w:szCs w:val="22"/>
                    </w:rPr>
                    <w:lastRenderedPageBreak/>
                    <w:t>(second line option only for patients at high risk of progression to severe COVID-19 for whom Paxlovid is contraindicated or unsuitabl)</w:t>
                  </w:r>
                </w:p>
                <w:p w14:paraId="5E50D92C" w14:textId="20775766" w:rsidR="00B24095" w:rsidRPr="00496C61" w:rsidRDefault="00B24095" w:rsidP="00B24095">
                  <w:pPr>
                    <w:rPr>
                      <w:rFonts w:asciiTheme="minorHAnsi" w:hAnsiTheme="minorHAnsi" w:cstheme="minorHAnsi"/>
                      <w:sz w:val="22"/>
                      <w:szCs w:val="22"/>
                    </w:rPr>
                  </w:pPr>
                </w:p>
              </w:tc>
            </w:tr>
          </w:tbl>
          <w:p w14:paraId="2171B582" w14:textId="77777777" w:rsidR="000F4768" w:rsidRDefault="000F4768" w:rsidP="000747B6">
            <w:pPr>
              <w:autoSpaceDE w:val="0"/>
              <w:autoSpaceDN w:val="0"/>
              <w:adjustRightInd w:val="0"/>
              <w:jc w:val="both"/>
              <w:rPr>
                <w:rFonts w:eastAsia="MS Mincho" w:cstheme="minorHAnsi"/>
                <w:b/>
                <w:color w:val="00B050"/>
                <w:sz w:val="24"/>
                <w:szCs w:val="24"/>
              </w:rPr>
            </w:pPr>
          </w:p>
          <w:p w14:paraId="224F71B2" w14:textId="0CC29F9B" w:rsidR="000747B6" w:rsidRDefault="000747B6" w:rsidP="000747B6">
            <w:pPr>
              <w:autoSpaceDE w:val="0"/>
              <w:autoSpaceDN w:val="0"/>
              <w:adjustRightInd w:val="0"/>
              <w:jc w:val="both"/>
              <w:rPr>
                <w:rFonts w:eastAsia="MS Mincho" w:cstheme="minorHAnsi"/>
                <w:b/>
                <w:color w:val="00B050"/>
                <w:sz w:val="24"/>
                <w:szCs w:val="24"/>
              </w:rPr>
            </w:pPr>
            <w:r w:rsidRPr="005B71A3">
              <w:rPr>
                <w:rFonts w:eastAsia="MS Mincho" w:cstheme="minorHAnsi"/>
                <w:b/>
                <w:color w:val="00B050"/>
                <w:sz w:val="24"/>
                <w:szCs w:val="24"/>
              </w:rPr>
              <w:t>3.</w:t>
            </w:r>
            <w:r w:rsidR="00DC65C2" w:rsidRPr="005B71A3">
              <w:rPr>
                <w:rFonts w:eastAsia="MS Mincho" w:cstheme="minorHAnsi"/>
                <w:b/>
                <w:color w:val="00B050"/>
                <w:sz w:val="24"/>
                <w:szCs w:val="24"/>
              </w:rPr>
              <w:t>3</w:t>
            </w:r>
            <w:r w:rsidRPr="000747B6">
              <w:rPr>
                <w:rFonts w:ascii="Arial" w:eastAsia="MS Mincho" w:hAnsi="Arial" w:cs="Arial"/>
                <w:b/>
                <w:color w:val="00B050"/>
                <w:sz w:val="20"/>
              </w:rPr>
              <w:t xml:space="preserve"> </w:t>
            </w:r>
            <w:r>
              <w:rPr>
                <w:rFonts w:ascii="Arial" w:eastAsia="MS Mincho" w:hAnsi="Arial" w:cs="Arial"/>
                <w:b/>
                <w:color w:val="00B050"/>
                <w:sz w:val="20"/>
              </w:rPr>
              <w:t xml:space="preserve">        </w:t>
            </w:r>
            <w:r w:rsidRPr="00CE28C4">
              <w:rPr>
                <w:rFonts w:eastAsia="MS Mincho" w:cstheme="minorHAnsi"/>
                <w:b/>
                <w:color w:val="00B050"/>
                <w:sz w:val="24"/>
                <w:szCs w:val="24"/>
              </w:rPr>
              <w:t>Population covered</w:t>
            </w:r>
            <w:r w:rsidR="0096725A">
              <w:rPr>
                <w:rFonts w:eastAsia="MS Mincho" w:cstheme="minorHAnsi"/>
                <w:b/>
                <w:color w:val="00B050"/>
                <w:sz w:val="24"/>
                <w:szCs w:val="24"/>
              </w:rPr>
              <w:t xml:space="preserve"> (inclusion and exclusion) criteria</w:t>
            </w:r>
          </w:p>
          <w:p w14:paraId="5CC97109" w14:textId="470F0DE0" w:rsidR="000747B6" w:rsidRDefault="000747B6" w:rsidP="000747B6">
            <w:pPr>
              <w:autoSpaceDE w:val="0"/>
              <w:autoSpaceDN w:val="0"/>
              <w:adjustRightInd w:val="0"/>
              <w:jc w:val="both"/>
              <w:rPr>
                <w:rFonts w:ascii="Arial" w:eastAsia="MS Mincho" w:hAnsi="Arial" w:cs="Arial"/>
                <w:b/>
                <w:color w:val="00B050"/>
                <w:highlight w:val="yellow"/>
              </w:rPr>
            </w:pPr>
          </w:p>
          <w:p w14:paraId="27941D3F" w14:textId="0A349F3C" w:rsidR="008D6928" w:rsidRPr="00EE2535" w:rsidRDefault="00C55097" w:rsidP="000747B6">
            <w:pPr>
              <w:autoSpaceDE w:val="0"/>
              <w:autoSpaceDN w:val="0"/>
              <w:adjustRightInd w:val="0"/>
              <w:jc w:val="both"/>
              <w:rPr>
                <w:rFonts w:asciiTheme="minorHAnsi" w:eastAsia="MS Mincho" w:hAnsiTheme="minorHAnsi" w:cstheme="minorHAnsi"/>
                <w:bCs/>
                <w:color w:val="FF0000"/>
                <w:highlight w:val="yellow"/>
              </w:rPr>
            </w:pPr>
            <w:r>
              <w:rPr>
                <w:rFonts w:asciiTheme="minorHAnsi" w:eastAsia="MS Mincho" w:hAnsiTheme="minorHAnsi" w:cstheme="minorHAnsi"/>
                <w:bCs/>
                <w:highlight w:val="yellow"/>
              </w:rPr>
              <w:t>Upto 10</w:t>
            </w:r>
            <w:r w:rsidR="009A2F3E">
              <w:rPr>
                <w:rFonts w:asciiTheme="minorHAnsi" w:eastAsia="MS Mincho" w:hAnsiTheme="minorHAnsi" w:cstheme="minorHAnsi"/>
                <w:bCs/>
                <w:highlight w:val="yellow"/>
              </w:rPr>
              <w:t xml:space="preserve"> </w:t>
            </w:r>
            <w:r w:rsidR="008D6928" w:rsidRPr="005026C5">
              <w:rPr>
                <w:rFonts w:asciiTheme="minorHAnsi" w:eastAsia="MS Mincho" w:hAnsiTheme="minorHAnsi" w:cstheme="minorHAnsi"/>
                <w:bCs/>
              </w:rPr>
              <w:t xml:space="preserve">community pharmacies will provide </w:t>
            </w:r>
            <w:r w:rsidR="00674E74">
              <w:rPr>
                <w:rFonts w:asciiTheme="minorHAnsi" w:eastAsia="MS Mincho" w:hAnsiTheme="minorHAnsi" w:cstheme="minorHAnsi"/>
                <w:bCs/>
              </w:rPr>
              <w:t xml:space="preserve">the </w:t>
            </w:r>
            <w:r w:rsidR="00730EA9">
              <w:rPr>
                <w:rFonts w:asciiTheme="minorHAnsi" w:eastAsia="MS Mincho" w:hAnsiTheme="minorHAnsi" w:cstheme="minorHAnsi"/>
                <w:bCs/>
              </w:rPr>
              <w:t xml:space="preserve">Covid 19 </w:t>
            </w:r>
            <w:r w:rsidR="00674E74">
              <w:rPr>
                <w:rFonts w:asciiTheme="minorHAnsi" w:eastAsia="MS Mincho" w:hAnsiTheme="minorHAnsi" w:cstheme="minorHAnsi"/>
                <w:bCs/>
              </w:rPr>
              <w:t>oral anti-viral</w:t>
            </w:r>
            <w:r w:rsidR="008D6928" w:rsidRPr="005026C5">
              <w:rPr>
                <w:rFonts w:asciiTheme="minorHAnsi" w:eastAsia="MS Mincho" w:hAnsiTheme="minorHAnsi" w:cstheme="minorHAnsi"/>
                <w:bCs/>
              </w:rPr>
              <w:t xml:space="preserve"> service based on location and opening hours.</w:t>
            </w:r>
            <w:r w:rsidR="00674E74">
              <w:rPr>
                <w:rFonts w:asciiTheme="minorHAnsi" w:eastAsia="MS Mincho" w:hAnsiTheme="minorHAnsi" w:cstheme="minorHAnsi"/>
                <w:bCs/>
              </w:rPr>
              <w:t xml:space="preserve">  </w:t>
            </w:r>
            <w:r>
              <w:rPr>
                <w:rFonts w:asciiTheme="minorHAnsi" w:eastAsia="MS Mincho" w:hAnsiTheme="minorHAnsi" w:cstheme="minorHAnsi"/>
                <w:bCs/>
              </w:rPr>
              <w:t>Three</w:t>
            </w:r>
            <w:r w:rsidR="00674E74">
              <w:rPr>
                <w:rFonts w:asciiTheme="minorHAnsi" w:eastAsia="MS Mincho" w:hAnsiTheme="minorHAnsi" w:cstheme="minorHAnsi"/>
                <w:bCs/>
              </w:rPr>
              <w:t xml:space="preserve"> of these community pharmacies will also be commissioned to provide an on-call service. </w:t>
            </w:r>
            <w:r w:rsidR="008D6928" w:rsidRPr="005026C5">
              <w:rPr>
                <w:rFonts w:asciiTheme="minorHAnsi" w:eastAsia="MS Mincho" w:hAnsiTheme="minorHAnsi" w:cstheme="minorHAnsi"/>
                <w:bCs/>
              </w:rPr>
              <w:t xml:space="preserve">  </w:t>
            </w:r>
            <w:r w:rsidR="00B9636D">
              <w:rPr>
                <w:rFonts w:eastAsia="MS Mincho" w:cstheme="minorHAnsi"/>
                <w:bCs/>
              </w:rPr>
              <w:t>An expression of interest form is available at appendix 1 to apply for service provision.  Appointed sites</w:t>
            </w:r>
            <w:r w:rsidR="00730EA9">
              <w:rPr>
                <w:rFonts w:asciiTheme="minorHAnsi" w:eastAsia="MS Mincho" w:hAnsiTheme="minorHAnsi" w:cstheme="minorHAnsi"/>
                <w:bCs/>
              </w:rPr>
              <w:t xml:space="preserve"> are to be</w:t>
            </w:r>
            <w:r w:rsidR="008D6928" w:rsidRPr="005026C5">
              <w:rPr>
                <w:rFonts w:asciiTheme="minorHAnsi" w:eastAsia="MS Mincho" w:hAnsiTheme="minorHAnsi" w:cstheme="minorHAnsi"/>
                <w:bCs/>
              </w:rPr>
              <w:t xml:space="preserve"> listed in </w:t>
            </w:r>
            <w:r w:rsidR="00B9636D" w:rsidRPr="00B9636D">
              <w:rPr>
                <w:rFonts w:eastAsia="MS Mincho" w:cstheme="minorHAnsi"/>
                <w:bCs/>
              </w:rPr>
              <w:t>appendix 2</w:t>
            </w:r>
          </w:p>
          <w:p w14:paraId="50561F3A" w14:textId="77777777" w:rsidR="008D6928" w:rsidRPr="006E0A7D" w:rsidRDefault="008D6928" w:rsidP="000747B6">
            <w:pPr>
              <w:autoSpaceDE w:val="0"/>
              <w:autoSpaceDN w:val="0"/>
              <w:adjustRightInd w:val="0"/>
              <w:jc w:val="both"/>
              <w:rPr>
                <w:rFonts w:asciiTheme="minorHAnsi" w:eastAsia="MS Mincho" w:hAnsiTheme="minorHAnsi" w:cstheme="minorHAnsi"/>
                <w:b/>
                <w:color w:val="00B050"/>
                <w:highlight w:val="yellow"/>
              </w:rPr>
            </w:pPr>
          </w:p>
          <w:p w14:paraId="37024907" w14:textId="08BD232A" w:rsidR="0096725A" w:rsidRPr="00CA3CA1" w:rsidRDefault="00CD2062" w:rsidP="00CA3CA1">
            <w:pPr>
              <w:rPr>
                <w:rFonts w:asciiTheme="minorHAnsi" w:hAnsiTheme="minorHAnsi" w:cstheme="minorHAnsi"/>
                <w:b/>
              </w:rPr>
            </w:pPr>
            <w:r w:rsidRPr="00CA3CA1">
              <w:rPr>
                <w:rFonts w:asciiTheme="minorHAnsi" w:hAnsiTheme="minorHAnsi" w:cstheme="minorHAnsi"/>
                <w:b/>
              </w:rPr>
              <w:t xml:space="preserve"> </w:t>
            </w:r>
            <w:r w:rsidR="0096725A" w:rsidRPr="00CA3CA1">
              <w:rPr>
                <w:rFonts w:asciiTheme="minorHAnsi" w:hAnsiTheme="minorHAnsi" w:cstheme="minorHAnsi"/>
                <w:b/>
              </w:rPr>
              <w:t xml:space="preserve">Inclusion: </w:t>
            </w:r>
          </w:p>
          <w:p w14:paraId="6D247F3D" w14:textId="720C435A" w:rsidR="00495EE5" w:rsidRDefault="00807255" w:rsidP="00967FAF">
            <w:pPr>
              <w:pStyle w:val="ListParagraph"/>
              <w:numPr>
                <w:ilvl w:val="0"/>
                <w:numId w:val="3"/>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Adults </w:t>
            </w:r>
            <w:r w:rsidR="00E32A9D">
              <w:rPr>
                <w:rFonts w:asciiTheme="minorHAnsi" w:hAnsiTheme="minorHAnsi" w:cstheme="minorHAnsi"/>
                <w:sz w:val="22"/>
                <w:szCs w:val="22"/>
              </w:rPr>
              <w:t xml:space="preserve">as </w:t>
            </w:r>
            <w:r>
              <w:rPr>
                <w:rFonts w:asciiTheme="minorHAnsi" w:hAnsiTheme="minorHAnsi" w:cstheme="minorHAnsi"/>
                <w:sz w:val="22"/>
                <w:szCs w:val="22"/>
              </w:rPr>
              <w:t>per NICE guidance</w:t>
            </w:r>
            <w:r w:rsidR="00730EA9">
              <w:rPr>
                <w:rFonts w:asciiTheme="minorHAnsi" w:hAnsiTheme="minorHAnsi" w:cstheme="minorHAnsi"/>
                <w:sz w:val="22"/>
                <w:szCs w:val="22"/>
              </w:rPr>
              <w:t xml:space="preserve"> (</w:t>
            </w:r>
            <w:hyperlink r:id="rId11" w:history="1">
              <w:r w:rsidR="00730EA9" w:rsidRPr="005C65F3">
                <w:rPr>
                  <w:rStyle w:val="Hyperlink"/>
                  <w:rFonts w:ascii="Calibri" w:hAnsi="Calibri" w:cstheme="minorHAnsi"/>
                  <w:sz w:val="22"/>
                  <w:szCs w:val="22"/>
                  <w:lang w:eastAsia="en-US"/>
                </w:rPr>
                <w:t>NICE TA878</w:t>
              </w:r>
            </w:hyperlink>
            <w:r w:rsidR="00730EA9">
              <w:rPr>
                <w:rStyle w:val="Hyperlink"/>
                <w:rFonts w:ascii="Calibri" w:hAnsi="Calibri" w:cstheme="minorHAnsi"/>
                <w:sz w:val="22"/>
                <w:szCs w:val="22"/>
                <w:lang w:eastAsia="en-US"/>
              </w:rPr>
              <w:t>)</w:t>
            </w:r>
            <w:r w:rsidR="00B9636D">
              <w:rPr>
                <w:rFonts w:asciiTheme="minorHAnsi" w:hAnsiTheme="minorHAnsi" w:cstheme="minorHAnsi"/>
                <w:sz w:val="22"/>
                <w:szCs w:val="22"/>
              </w:rPr>
              <w:t>, BNF</w:t>
            </w:r>
            <w:r>
              <w:rPr>
                <w:rFonts w:asciiTheme="minorHAnsi" w:hAnsiTheme="minorHAnsi" w:cstheme="minorHAnsi"/>
                <w:sz w:val="22"/>
                <w:szCs w:val="22"/>
              </w:rPr>
              <w:t xml:space="preserve"> and </w:t>
            </w:r>
            <w:r w:rsidRPr="00D10AA2">
              <w:rPr>
                <w:rFonts w:asciiTheme="minorHAnsi" w:hAnsiTheme="minorHAnsi" w:cstheme="minorHAnsi"/>
                <w:sz w:val="22"/>
                <w:szCs w:val="22"/>
              </w:rPr>
              <w:t>SpC</w:t>
            </w:r>
            <w:r w:rsidR="00E32A9D">
              <w:rPr>
                <w:rFonts w:asciiTheme="minorHAnsi" w:hAnsiTheme="minorHAnsi" w:cstheme="minorHAnsi"/>
                <w:sz w:val="22"/>
                <w:szCs w:val="22"/>
              </w:rPr>
              <w:t>.</w:t>
            </w:r>
          </w:p>
          <w:p w14:paraId="295274B5" w14:textId="1E9415C4" w:rsidR="00CE35B1" w:rsidRDefault="00B71ED0" w:rsidP="00967FAF">
            <w:pPr>
              <w:pStyle w:val="ListParagraph"/>
              <w:numPr>
                <w:ilvl w:val="0"/>
                <w:numId w:val="3"/>
              </w:numPr>
              <w:autoSpaceDE w:val="0"/>
              <w:autoSpaceDN w:val="0"/>
              <w:adjustRightInd w:val="0"/>
              <w:rPr>
                <w:rFonts w:asciiTheme="minorHAnsi" w:hAnsiTheme="minorHAnsi" w:cstheme="minorHAnsi"/>
                <w:sz w:val="22"/>
                <w:szCs w:val="22"/>
              </w:rPr>
            </w:pPr>
            <w:r w:rsidRPr="00495EE5">
              <w:rPr>
                <w:rFonts w:asciiTheme="minorHAnsi" w:hAnsiTheme="minorHAnsi" w:cstheme="minorHAnsi"/>
                <w:sz w:val="22"/>
                <w:szCs w:val="22"/>
              </w:rPr>
              <w:t xml:space="preserve">Patients can only be accepted into the service on presentation </w:t>
            </w:r>
            <w:r w:rsidR="008D6928" w:rsidRPr="00495EE5">
              <w:rPr>
                <w:rFonts w:asciiTheme="minorHAnsi" w:hAnsiTheme="minorHAnsi" w:cstheme="minorHAnsi"/>
                <w:sz w:val="22"/>
                <w:szCs w:val="22"/>
              </w:rPr>
              <w:t xml:space="preserve">of </w:t>
            </w:r>
            <w:r w:rsidRPr="00495EE5">
              <w:rPr>
                <w:rFonts w:asciiTheme="minorHAnsi" w:hAnsiTheme="minorHAnsi" w:cstheme="minorHAnsi"/>
                <w:sz w:val="22"/>
                <w:szCs w:val="22"/>
              </w:rPr>
              <w:t xml:space="preserve">a </w:t>
            </w:r>
            <w:r w:rsidR="008D6928" w:rsidRPr="00495EE5">
              <w:rPr>
                <w:rFonts w:asciiTheme="minorHAnsi" w:hAnsiTheme="minorHAnsi" w:cstheme="minorHAnsi"/>
                <w:sz w:val="22"/>
                <w:szCs w:val="22"/>
              </w:rPr>
              <w:t xml:space="preserve">valid </w:t>
            </w:r>
            <w:r w:rsidRPr="00495EE5">
              <w:rPr>
                <w:rFonts w:asciiTheme="minorHAnsi" w:hAnsiTheme="minorHAnsi" w:cstheme="minorHAnsi"/>
                <w:sz w:val="22"/>
                <w:szCs w:val="22"/>
              </w:rPr>
              <w:t>FP10 prescription (</w:t>
            </w:r>
            <w:r w:rsidRPr="00495EE5">
              <w:rPr>
                <w:rFonts w:asciiTheme="minorHAnsi" w:hAnsiTheme="minorHAnsi" w:cstheme="minorHAnsi"/>
                <w:color w:val="000000" w:themeColor="text1"/>
                <w:sz w:val="22"/>
                <w:szCs w:val="22"/>
                <w:lang w:val="en-US"/>
              </w:rPr>
              <w:t xml:space="preserve">or via EPS – Electronic Prescription service) </w:t>
            </w:r>
            <w:r w:rsidRPr="00495EE5">
              <w:rPr>
                <w:rFonts w:asciiTheme="minorHAnsi" w:hAnsiTheme="minorHAnsi" w:cstheme="minorHAnsi"/>
                <w:sz w:val="22"/>
                <w:szCs w:val="22"/>
              </w:rPr>
              <w:t xml:space="preserve">for </w:t>
            </w:r>
            <w:r w:rsidR="00E32A9D" w:rsidRPr="00495EE5">
              <w:rPr>
                <w:rFonts w:asciiTheme="minorHAnsi" w:hAnsiTheme="minorHAnsi" w:cstheme="minorHAnsi"/>
                <w:sz w:val="22"/>
                <w:szCs w:val="22"/>
              </w:rPr>
              <w:t>the oral anti-viral medication</w:t>
            </w:r>
            <w:r w:rsidR="00EE2535">
              <w:rPr>
                <w:rFonts w:asciiTheme="minorHAnsi" w:hAnsiTheme="minorHAnsi" w:cstheme="minorHAnsi"/>
                <w:sz w:val="22"/>
                <w:szCs w:val="22"/>
              </w:rPr>
              <w:t xml:space="preserve"> issue</w:t>
            </w:r>
            <w:r w:rsidR="00722A60">
              <w:rPr>
                <w:rFonts w:asciiTheme="minorHAnsi" w:hAnsiTheme="minorHAnsi" w:cstheme="minorHAnsi"/>
                <w:sz w:val="22"/>
                <w:szCs w:val="22"/>
              </w:rPr>
              <w:t>d</w:t>
            </w:r>
            <w:r w:rsidR="00EE2535">
              <w:rPr>
                <w:rFonts w:asciiTheme="minorHAnsi" w:hAnsiTheme="minorHAnsi" w:cstheme="minorHAnsi"/>
                <w:sz w:val="22"/>
                <w:szCs w:val="22"/>
              </w:rPr>
              <w:t xml:space="preserve"> by the COVID medicines delivery unit</w:t>
            </w:r>
            <w:r w:rsidR="005026C5" w:rsidRPr="00495EE5">
              <w:rPr>
                <w:rFonts w:asciiTheme="minorHAnsi" w:hAnsiTheme="minorHAnsi" w:cstheme="minorHAnsi"/>
                <w:sz w:val="22"/>
                <w:szCs w:val="22"/>
              </w:rPr>
              <w:t xml:space="preserve">. </w:t>
            </w:r>
          </w:p>
          <w:p w14:paraId="03279803" w14:textId="0FF13B4E" w:rsidR="00CA3CA1" w:rsidRPr="00CA3CA1" w:rsidRDefault="00CA3CA1" w:rsidP="00CA3CA1">
            <w:pPr>
              <w:pStyle w:val="ListParagraph"/>
              <w:numPr>
                <w:ilvl w:val="0"/>
                <w:numId w:val="3"/>
              </w:numPr>
              <w:autoSpaceDE w:val="0"/>
              <w:autoSpaceDN w:val="0"/>
              <w:adjustRightInd w:val="0"/>
              <w:jc w:val="both"/>
              <w:rPr>
                <w:rFonts w:asciiTheme="minorHAnsi" w:hAnsiTheme="minorHAnsi" w:cstheme="minorHAnsi"/>
                <w:color w:val="000000" w:themeColor="text1"/>
                <w:sz w:val="22"/>
                <w:szCs w:val="22"/>
                <w:lang w:val="en-US"/>
              </w:rPr>
            </w:pPr>
            <w:r>
              <w:rPr>
                <w:rFonts w:asciiTheme="minorHAnsi" w:hAnsiTheme="minorHAnsi" w:cstheme="minorHAnsi"/>
                <w:sz w:val="22"/>
                <w:szCs w:val="22"/>
              </w:rPr>
              <w:t>In line with the SPC t</w:t>
            </w:r>
            <w:r w:rsidRPr="00CA3CA1">
              <w:rPr>
                <w:rFonts w:asciiTheme="minorHAnsi" w:hAnsiTheme="minorHAnsi" w:cstheme="minorHAnsi"/>
                <w:sz w:val="22"/>
                <w:szCs w:val="22"/>
              </w:rPr>
              <w:t>reatment should be commenced within 5 days of symptom onset. Treatment commencement may be extended up to a maximum of 7 days from symptom onset if clinically indicated (treatment commencement beyond 5 days from symptom onset is off-label)</w:t>
            </w:r>
            <w:r w:rsidR="00722A60">
              <w:rPr>
                <w:rFonts w:asciiTheme="minorHAnsi" w:hAnsiTheme="minorHAnsi" w:cstheme="minorHAnsi"/>
                <w:sz w:val="22"/>
                <w:szCs w:val="22"/>
              </w:rPr>
              <w:t>.</w:t>
            </w:r>
          </w:p>
          <w:p w14:paraId="6D8D56C0" w14:textId="77777777" w:rsidR="00C1127A" w:rsidRPr="00C1127A" w:rsidRDefault="00C1127A" w:rsidP="00C1127A">
            <w:pPr>
              <w:pStyle w:val="ListParagraph"/>
              <w:autoSpaceDE w:val="0"/>
              <w:autoSpaceDN w:val="0"/>
              <w:adjustRightInd w:val="0"/>
              <w:ind w:left="318"/>
              <w:rPr>
                <w:rFonts w:eastAsia="MS Mincho" w:cstheme="minorHAnsi"/>
                <w:b/>
                <w:color w:val="00B050"/>
              </w:rPr>
            </w:pPr>
          </w:p>
          <w:p w14:paraId="5B541E57" w14:textId="77777777" w:rsidR="00CB057F" w:rsidRPr="005B71A3" w:rsidRDefault="0096725A" w:rsidP="00542B8E">
            <w:pPr>
              <w:rPr>
                <w:rFonts w:eastAsia="MS Mincho" w:cstheme="minorHAnsi"/>
                <w:b/>
                <w:color w:val="00B050"/>
                <w:sz w:val="24"/>
              </w:rPr>
            </w:pPr>
            <w:r w:rsidRPr="005B71A3">
              <w:rPr>
                <w:rFonts w:eastAsia="MS Mincho" w:cstheme="minorHAnsi"/>
                <w:b/>
                <w:color w:val="00B050"/>
                <w:sz w:val="24"/>
              </w:rPr>
              <w:t>3.</w:t>
            </w:r>
            <w:r w:rsidR="00330715" w:rsidRPr="005B71A3">
              <w:rPr>
                <w:rFonts w:eastAsia="MS Mincho" w:cstheme="minorHAnsi"/>
                <w:b/>
                <w:color w:val="00B050"/>
                <w:sz w:val="24"/>
              </w:rPr>
              <w:t>4</w:t>
            </w:r>
            <w:r w:rsidR="00280204" w:rsidRPr="005B71A3">
              <w:rPr>
                <w:rFonts w:eastAsia="MS Mincho" w:cstheme="minorHAnsi"/>
                <w:b/>
                <w:color w:val="00B050"/>
                <w:sz w:val="24"/>
              </w:rPr>
              <w:t xml:space="preserve">       </w:t>
            </w:r>
            <w:r w:rsidR="00CB057F" w:rsidRPr="005B71A3">
              <w:rPr>
                <w:rFonts w:eastAsia="MS Mincho" w:cstheme="minorHAnsi"/>
                <w:b/>
                <w:color w:val="00B050"/>
                <w:sz w:val="24"/>
              </w:rPr>
              <w:t>Service description/care pathway</w:t>
            </w:r>
          </w:p>
          <w:p w14:paraId="3EDF5AD2" w14:textId="4375CEA3" w:rsidR="00885FD1" w:rsidRDefault="00EE0B48" w:rsidP="00885FD1">
            <w:pPr>
              <w:autoSpaceDE w:val="0"/>
              <w:autoSpaceDN w:val="0"/>
              <w:adjustRightInd w:val="0"/>
              <w:spacing w:before="120"/>
              <w:jc w:val="both"/>
              <w:rPr>
                <w:rFonts w:cstheme="minorHAnsi"/>
              </w:rPr>
            </w:pPr>
            <w:r>
              <w:rPr>
                <w:rFonts w:cstheme="minorHAnsi"/>
              </w:rPr>
              <w:t>The service requires the pharmacy to:</w:t>
            </w:r>
          </w:p>
          <w:p w14:paraId="50566222" w14:textId="2BC9B4A7" w:rsidR="00086161" w:rsidRPr="00086161" w:rsidRDefault="00EE2535" w:rsidP="00086161">
            <w:pPr>
              <w:pStyle w:val="ListParagraph"/>
              <w:numPr>
                <w:ilvl w:val="0"/>
                <w:numId w:val="3"/>
              </w:numPr>
              <w:autoSpaceDE w:val="0"/>
              <w:autoSpaceDN w:val="0"/>
              <w:adjustRightInd w:val="0"/>
              <w:spacing w:before="120"/>
              <w:jc w:val="both"/>
              <w:rPr>
                <w:rFonts w:asciiTheme="minorHAnsi" w:hAnsiTheme="minorHAnsi" w:cstheme="minorHAnsi"/>
                <w:sz w:val="22"/>
                <w:szCs w:val="22"/>
              </w:rPr>
            </w:pPr>
            <w:r>
              <w:rPr>
                <w:rFonts w:asciiTheme="minorHAnsi" w:hAnsiTheme="minorHAnsi" w:cstheme="minorHAnsi"/>
                <w:sz w:val="22"/>
                <w:szCs w:val="22"/>
              </w:rPr>
              <w:t>Fill prescriptions presented for the oral anti-viral medication for urgent treatment of COVID-19 following prescription by the COVID medicines delivery unit</w:t>
            </w:r>
            <w:r w:rsidR="004216A6">
              <w:rPr>
                <w:rFonts w:asciiTheme="minorHAnsi" w:hAnsiTheme="minorHAnsi" w:cstheme="minorHAnsi"/>
                <w:sz w:val="22"/>
                <w:szCs w:val="22"/>
              </w:rPr>
              <w:t>.</w:t>
            </w:r>
          </w:p>
          <w:p w14:paraId="1C1BEF15" w14:textId="1400C3A0" w:rsidR="00EE0B48" w:rsidRDefault="00EE0B48"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EE0B48">
              <w:rPr>
                <w:rFonts w:asciiTheme="minorHAnsi" w:hAnsiTheme="minorHAnsi" w:cstheme="minorHAnsi"/>
                <w:sz w:val="22"/>
                <w:szCs w:val="22"/>
              </w:rPr>
              <w:t xml:space="preserve">Fill any prescription presented </w:t>
            </w:r>
            <w:r>
              <w:rPr>
                <w:rFonts w:asciiTheme="minorHAnsi" w:hAnsiTheme="minorHAnsi" w:cstheme="minorHAnsi"/>
                <w:sz w:val="22"/>
                <w:szCs w:val="22"/>
              </w:rPr>
              <w:t xml:space="preserve">for </w:t>
            </w:r>
            <w:r w:rsidR="00E32A9D">
              <w:rPr>
                <w:rFonts w:asciiTheme="minorHAnsi" w:hAnsiTheme="minorHAnsi" w:cstheme="minorHAnsi"/>
                <w:sz w:val="22"/>
                <w:szCs w:val="22"/>
              </w:rPr>
              <w:t>th</w:t>
            </w:r>
            <w:r w:rsidR="00371C3F">
              <w:rPr>
                <w:rFonts w:asciiTheme="minorHAnsi" w:hAnsiTheme="minorHAnsi" w:cstheme="minorHAnsi"/>
                <w:sz w:val="22"/>
                <w:szCs w:val="22"/>
              </w:rPr>
              <w:t>e oral anti-viral medication</w:t>
            </w:r>
            <w:r>
              <w:rPr>
                <w:rFonts w:asciiTheme="minorHAnsi" w:hAnsiTheme="minorHAnsi" w:cstheme="minorHAnsi"/>
                <w:sz w:val="22"/>
                <w:szCs w:val="22"/>
              </w:rPr>
              <w:t xml:space="preserve"> presented for urgent treatment</w:t>
            </w:r>
            <w:r w:rsidR="00EE2535">
              <w:rPr>
                <w:rFonts w:asciiTheme="minorHAnsi" w:hAnsiTheme="minorHAnsi" w:cstheme="minorHAnsi"/>
                <w:sz w:val="22"/>
                <w:szCs w:val="22"/>
              </w:rPr>
              <w:t xml:space="preserve"> of COVID-19</w:t>
            </w:r>
            <w:r>
              <w:rPr>
                <w:rFonts w:asciiTheme="minorHAnsi" w:hAnsiTheme="minorHAnsi" w:cstheme="minorHAnsi"/>
                <w:sz w:val="22"/>
                <w:szCs w:val="22"/>
              </w:rPr>
              <w:t xml:space="preserve"> when referred by a pharmacy</w:t>
            </w:r>
            <w:r w:rsidR="00306E39">
              <w:rPr>
                <w:rFonts w:asciiTheme="minorHAnsi" w:hAnsiTheme="minorHAnsi" w:cstheme="minorHAnsi"/>
                <w:sz w:val="22"/>
                <w:szCs w:val="22"/>
              </w:rPr>
              <w:t xml:space="preserve"> that cannot supply without significant delay</w:t>
            </w:r>
            <w:r w:rsidR="00EE2535">
              <w:rPr>
                <w:rFonts w:asciiTheme="minorHAnsi" w:hAnsiTheme="minorHAnsi" w:cstheme="minorHAnsi"/>
                <w:sz w:val="22"/>
                <w:szCs w:val="22"/>
              </w:rPr>
              <w:t xml:space="preserve"> following prescription by the COVID medicines delivery unit</w:t>
            </w:r>
            <w:r w:rsidR="004216A6">
              <w:rPr>
                <w:rFonts w:asciiTheme="minorHAnsi" w:hAnsiTheme="minorHAnsi" w:cstheme="minorHAnsi"/>
                <w:sz w:val="22"/>
                <w:szCs w:val="22"/>
              </w:rPr>
              <w:t>.</w:t>
            </w:r>
          </w:p>
          <w:p w14:paraId="28932303" w14:textId="4306A2FA" w:rsidR="00EE2535" w:rsidRDefault="00EE2535"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Pr>
                <w:rFonts w:asciiTheme="minorHAnsi" w:hAnsiTheme="minorHAnsi" w:cstheme="minorHAnsi"/>
                <w:sz w:val="22"/>
                <w:szCs w:val="22"/>
              </w:rPr>
              <w:t xml:space="preserve">Have undergone training in </w:t>
            </w:r>
            <w:r w:rsidR="00B53F5D">
              <w:rPr>
                <w:rFonts w:asciiTheme="minorHAnsi" w:hAnsiTheme="minorHAnsi" w:cstheme="minorHAnsi"/>
                <w:sz w:val="22"/>
                <w:szCs w:val="22"/>
              </w:rPr>
              <w:t>relation to the use of Paxlovid</w:t>
            </w:r>
            <w:r w:rsidR="00086161">
              <w:rPr>
                <w:rFonts w:asciiTheme="minorHAnsi" w:hAnsiTheme="minorHAnsi" w:cstheme="minorHAnsi"/>
                <w:sz w:val="22"/>
                <w:szCs w:val="22"/>
              </w:rPr>
              <w:t xml:space="preserve"> </w:t>
            </w:r>
            <w:r>
              <w:rPr>
                <w:rFonts w:asciiTheme="minorHAnsi" w:hAnsiTheme="minorHAnsi" w:cstheme="minorHAnsi"/>
                <w:sz w:val="22"/>
                <w:szCs w:val="22"/>
              </w:rPr>
              <w:t>for the treatment of COVID-19</w:t>
            </w:r>
            <w:r w:rsidR="004216A6">
              <w:rPr>
                <w:rFonts w:asciiTheme="minorHAnsi" w:hAnsiTheme="minorHAnsi" w:cstheme="minorHAnsi"/>
                <w:sz w:val="22"/>
                <w:szCs w:val="22"/>
              </w:rPr>
              <w:t>.</w:t>
            </w:r>
          </w:p>
          <w:p w14:paraId="0C942D6C" w14:textId="0886C566" w:rsidR="00EE0B48" w:rsidRDefault="00B53F5D"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bookmarkStart w:id="2" w:name="_Hlk113985641"/>
            <w:r>
              <w:rPr>
                <w:rFonts w:asciiTheme="minorHAnsi" w:hAnsiTheme="minorHAnsi" w:cstheme="minorHAnsi"/>
                <w:sz w:val="22"/>
                <w:szCs w:val="22"/>
              </w:rPr>
              <w:t xml:space="preserve">Advise patients, representatives, </w:t>
            </w:r>
            <w:r w:rsidR="00EE0B48">
              <w:rPr>
                <w:rFonts w:asciiTheme="minorHAnsi" w:hAnsiTheme="minorHAnsi" w:cstheme="minorHAnsi"/>
                <w:sz w:val="22"/>
                <w:szCs w:val="22"/>
              </w:rPr>
              <w:t xml:space="preserve">or carers </w:t>
            </w:r>
            <w:r w:rsidR="00A35BD2">
              <w:rPr>
                <w:rFonts w:asciiTheme="minorHAnsi" w:hAnsiTheme="minorHAnsi" w:cstheme="minorHAnsi"/>
                <w:sz w:val="22"/>
                <w:szCs w:val="22"/>
              </w:rPr>
              <w:t>about:</w:t>
            </w:r>
          </w:p>
          <w:p w14:paraId="7DF012A7" w14:textId="48CA0B0B" w:rsidR="00A35BD2" w:rsidRPr="00722A60" w:rsidRDefault="00A35BD2" w:rsidP="006029BE">
            <w:pPr>
              <w:pStyle w:val="ListParagraph"/>
              <w:numPr>
                <w:ilvl w:val="1"/>
                <w:numId w:val="3"/>
              </w:numPr>
              <w:autoSpaceDE w:val="0"/>
              <w:autoSpaceDN w:val="0"/>
              <w:adjustRightInd w:val="0"/>
              <w:spacing w:before="120"/>
              <w:jc w:val="both"/>
              <w:rPr>
                <w:rFonts w:asciiTheme="minorHAnsi" w:hAnsiTheme="minorHAnsi" w:cstheme="minorHAnsi"/>
                <w:sz w:val="22"/>
                <w:szCs w:val="22"/>
              </w:rPr>
            </w:pPr>
            <w:r w:rsidRPr="00307184">
              <w:rPr>
                <w:rFonts w:asciiTheme="minorHAnsi" w:hAnsiTheme="minorHAnsi" w:cstheme="minorHAnsi"/>
                <w:sz w:val="22"/>
                <w:szCs w:val="22"/>
              </w:rPr>
              <w:t>preventing the spread of infection</w:t>
            </w:r>
            <w:r w:rsidR="004216A6" w:rsidRPr="00307184">
              <w:rPr>
                <w:rFonts w:asciiTheme="minorHAnsi" w:hAnsiTheme="minorHAnsi" w:cstheme="minorHAnsi"/>
                <w:sz w:val="22"/>
                <w:szCs w:val="22"/>
              </w:rPr>
              <w:t>.</w:t>
            </w:r>
          </w:p>
          <w:p w14:paraId="1BCA3389" w14:textId="7E21EF34" w:rsidR="00A35BD2" w:rsidRDefault="00A35BD2" w:rsidP="00967FAF">
            <w:pPr>
              <w:pStyle w:val="ListParagraph"/>
              <w:numPr>
                <w:ilvl w:val="1"/>
                <w:numId w:val="3"/>
              </w:numPr>
              <w:autoSpaceDE w:val="0"/>
              <w:autoSpaceDN w:val="0"/>
              <w:adjustRightInd w:val="0"/>
              <w:spacing w:before="120"/>
              <w:jc w:val="both"/>
              <w:rPr>
                <w:rFonts w:asciiTheme="minorHAnsi" w:hAnsiTheme="minorHAnsi" w:cstheme="minorHAnsi"/>
                <w:sz w:val="22"/>
                <w:szCs w:val="22"/>
              </w:rPr>
            </w:pPr>
            <w:r w:rsidRPr="00A35BD2">
              <w:rPr>
                <w:rFonts w:asciiTheme="minorHAnsi" w:hAnsiTheme="minorHAnsi" w:cstheme="minorHAnsi"/>
                <w:sz w:val="22"/>
                <w:szCs w:val="22"/>
              </w:rPr>
              <w:t>seeking medical help if symptoms worsen rapidly or significantly at any time.</w:t>
            </w:r>
          </w:p>
          <w:p w14:paraId="486A1133" w14:textId="77777777" w:rsidR="00D83A30" w:rsidRDefault="001E5BFD"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6E0A7D">
              <w:rPr>
                <w:rFonts w:asciiTheme="minorHAnsi" w:hAnsiTheme="minorHAnsi" w:cstheme="minorHAnsi"/>
                <w:sz w:val="22"/>
                <w:szCs w:val="22"/>
              </w:rPr>
              <w:t>Patients are encouraged to send a representative to collect the medication from the pharmacy.</w:t>
            </w:r>
            <w:r w:rsidR="00C67589" w:rsidRPr="006E0A7D">
              <w:rPr>
                <w:rFonts w:asciiTheme="minorHAnsi" w:hAnsiTheme="minorHAnsi" w:cstheme="minorHAnsi"/>
                <w:sz w:val="22"/>
                <w:szCs w:val="22"/>
              </w:rPr>
              <w:t xml:space="preserve"> </w:t>
            </w:r>
          </w:p>
          <w:p w14:paraId="72D647E7" w14:textId="219329AA" w:rsidR="001E5BFD" w:rsidRPr="006E0A7D" w:rsidRDefault="00C67589"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6E0A7D">
              <w:rPr>
                <w:rFonts w:asciiTheme="minorHAnsi" w:hAnsiTheme="minorHAnsi" w:cstheme="minorHAnsi"/>
                <w:sz w:val="22"/>
                <w:szCs w:val="22"/>
              </w:rPr>
              <w:lastRenderedPageBreak/>
              <w:t xml:space="preserve">Patients are requested not to attend in person as they have recently tested positive for COVID-19. </w:t>
            </w:r>
            <w:r w:rsidR="006029BE">
              <w:rPr>
                <w:rFonts w:asciiTheme="minorHAnsi" w:hAnsiTheme="minorHAnsi" w:cstheme="minorHAnsi"/>
                <w:sz w:val="22"/>
                <w:szCs w:val="22"/>
              </w:rPr>
              <w:t xml:space="preserve"> </w:t>
            </w:r>
            <w:r w:rsidRPr="006E0A7D">
              <w:rPr>
                <w:rFonts w:asciiTheme="minorHAnsi" w:hAnsiTheme="minorHAnsi" w:cstheme="minorHAnsi"/>
                <w:sz w:val="22"/>
                <w:szCs w:val="22"/>
              </w:rPr>
              <w:t>If a patient is unable to send a representative, they can attend in person, however they must not enter the pharmacy.</w:t>
            </w:r>
            <w:r w:rsidR="00B53F5D">
              <w:rPr>
                <w:rFonts w:asciiTheme="minorHAnsi" w:hAnsiTheme="minorHAnsi" w:cstheme="minorHAnsi"/>
                <w:sz w:val="22"/>
                <w:szCs w:val="22"/>
              </w:rPr>
              <w:t xml:space="preserve"> Patients will be advised of this by the prescribing team within the CMDU triage team.</w:t>
            </w:r>
            <w:r w:rsidRPr="006E0A7D">
              <w:rPr>
                <w:rFonts w:asciiTheme="minorHAnsi" w:hAnsiTheme="minorHAnsi" w:cstheme="minorHAnsi"/>
                <w:sz w:val="22"/>
                <w:szCs w:val="22"/>
              </w:rPr>
              <w:t xml:space="preserve"> A member of the pharmacy team should take the medication outside to give the medication to the patient, for example in their car.</w:t>
            </w:r>
          </w:p>
          <w:p w14:paraId="1E988731" w14:textId="4B7BF389" w:rsidR="001522E5" w:rsidRPr="006E0A7D" w:rsidRDefault="00B53F5D"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Pr>
                <w:rFonts w:asciiTheme="minorHAnsi" w:hAnsiTheme="minorHAnsi" w:cstheme="minorHAnsi"/>
                <w:sz w:val="22"/>
                <w:szCs w:val="22"/>
              </w:rPr>
              <w:t>By exception w</w:t>
            </w:r>
            <w:r w:rsidR="001522E5" w:rsidRPr="006E0A7D">
              <w:rPr>
                <w:rFonts w:asciiTheme="minorHAnsi" w:hAnsiTheme="minorHAnsi" w:cstheme="minorHAnsi"/>
                <w:sz w:val="22"/>
                <w:szCs w:val="22"/>
              </w:rPr>
              <w:t>here a patient is unable to send a representative to collect the medication</w:t>
            </w:r>
            <w:r w:rsidR="00EE2535">
              <w:rPr>
                <w:rFonts w:asciiTheme="minorHAnsi" w:hAnsiTheme="minorHAnsi" w:cstheme="minorHAnsi"/>
                <w:sz w:val="22"/>
                <w:szCs w:val="22"/>
              </w:rPr>
              <w:t>/ attend in person as per point 6</w:t>
            </w:r>
            <w:r w:rsidR="001522E5" w:rsidRPr="006E0A7D">
              <w:rPr>
                <w:rFonts w:asciiTheme="minorHAnsi" w:hAnsiTheme="minorHAnsi" w:cstheme="minorHAnsi"/>
                <w:sz w:val="22"/>
                <w:szCs w:val="22"/>
              </w:rPr>
              <w:t>, arrange a same day delivery</w:t>
            </w:r>
            <w:r>
              <w:rPr>
                <w:rFonts w:asciiTheme="minorHAnsi" w:hAnsiTheme="minorHAnsi" w:cstheme="minorHAnsi"/>
                <w:sz w:val="22"/>
                <w:szCs w:val="22"/>
              </w:rPr>
              <w:t xml:space="preserve"> (this may be via usual delivery arrangement in place or via separate courier as deemed appropriate – please see section 6.1 for pricing schedule)</w:t>
            </w:r>
            <w:r w:rsidR="001522E5" w:rsidRPr="006E0A7D">
              <w:rPr>
                <w:rFonts w:asciiTheme="minorHAnsi" w:hAnsiTheme="minorHAnsi" w:cstheme="minorHAnsi"/>
                <w:sz w:val="22"/>
                <w:szCs w:val="22"/>
              </w:rPr>
              <w:t xml:space="preserve">. Any requests received within </w:t>
            </w:r>
            <w:r w:rsidR="006E0A7D">
              <w:rPr>
                <w:rFonts w:asciiTheme="minorHAnsi" w:hAnsiTheme="minorHAnsi" w:cstheme="minorHAnsi"/>
                <w:sz w:val="22"/>
                <w:szCs w:val="22"/>
              </w:rPr>
              <w:t>3</w:t>
            </w:r>
            <w:r w:rsidR="001522E5" w:rsidRPr="006E0A7D">
              <w:rPr>
                <w:rFonts w:asciiTheme="minorHAnsi" w:hAnsiTheme="minorHAnsi" w:cstheme="minorHAnsi"/>
                <w:sz w:val="22"/>
                <w:szCs w:val="22"/>
              </w:rPr>
              <w:t xml:space="preserve"> hours of the pharmacy closing for that day can be delivered the following morning, and as early as possible.</w:t>
            </w:r>
          </w:p>
          <w:p w14:paraId="1871763A" w14:textId="77777777" w:rsidR="00086161" w:rsidRDefault="00293FEB"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6E0A7D">
              <w:rPr>
                <w:rFonts w:asciiTheme="minorHAnsi" w:hAnsiTheme="minorHAnsi" w:cstheme="minorHAnsi"/>
                <w:sz w:val="22"/>
                <w:szCs w:val="22"/>
              </w:rPr>
              <w:t>Ensure the</w:t>
            </w:r>
            <w:r w:rsidR="006029BE">
              <w:rPr>
                <w:rFonts w:asciiTheme="minorHAnsi" w:hAnsiTheme="minorHAnsi" w:cstheme="minorHAnsi"/>
                <w:sz w:val="22"/>
                <w:szCs w:val="22"/>
              </w:rPr>
              <w:t xml:space="preserve"> patient/</w:t>
            </w:r>
            <w:r w:rsidRPr="006E0A7D">
              <w:rPr>
                <w:rFonts w:asciiTheme="minorHAnsi" w:hAnsiTheme="minorHAnsi" w:cstheme="minorHAnsi"/>
                <w:sz w:val="22"/>
                <w:szCs w:val="22"/>
              </w:rPr>
              <w:t xml:space="preserve"> patient’s representative understands the instructions and is counselled in line with the Summary of Product Characteristics for the medication.</w:t>
            </w:r>
            <w:r w:rsidR="006029BE">
              <w:rPr>
                <w:rFonts w:asciiTheme="minorHAnsi" w:hAnsiTheme="minorHAnsi" w:cstheme="minorHAnsi"/>
                <w:sz w:val="22"/>
                <w:szCs w:val="22"/>
              </w:rPr>
              <w:t xml:space="preserve">  Where by a delivery service is arranged (above bullet point) the patient / patient’s representative will need to be appropriately counselled via the telephone.</w:t>
            </w:r>
          </w:p>
          <w:p w14:paraId="2EA8E58B" w14:textId="13C2A2FD" w:rsidR="00086161" w:rsidRPr="00086161" w:rsidRDefault="00086161" w:rsidP="00086161">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6E0A7D">
              <w:rPr>
                <w:rFonts w:asciiTheme="minorHAnsi" w:hAnsiTheme="minorHAnsi" w:cstheme="minorHAnsi"/>
                <w:sz w:val="22"/>
                <w:szCs w:val="22"/>
              </w:rPr>
              <w:t>Ensure the</w:t>
            </w:r>
            <w:r>
              <w:rPr>
                <w:rFonts w:asciiTheme="minorHAnsi" w:hAnsiTheme="minorHAnsi" w:cstheme="minorHAnsi"/>
                <w:sz w:val="22"/>
                <w:szCs w:val="22"/>
              </w:rPr>
              <w:t xml:space="preserve"> </w:t>
            </w:r>
            <w:r w:rsidRPr="006E0A7D">
              <w:rPr>
                <w:rFonts w:asciiTheme="minorHAnsi" w:hAnsiTheme="minorHAnsi" w:cstheme="minorHAnsi"/>
                <w:sz w:val="22"/>
                <w:szCs w:val="22"/>
              </w:rPr>
              <w:t>patient’s representative can advise the patient how to take the medication. The route of administration is oral.</w:t>
            </w:r>
          </w:p>
          <w:p w14:paraId="719AF5A8" w14:textId="4867E210" w:rsidR="00CA3CA1" w:rsidRPr="00CA3CA1" w:rsidRDefault="00CA3CA1" w:rsidP="00CA3CA1">
            <w:pPr>
              <w:pStyle w:val="ListParagraph"/>
              <w:numPr>
                <w:ilvl w:val="0"/>
                <w:numId w:val="3"/>
              </w:numPr>
              <w:autoSpaceDE w:val="0"/>
              <w:autoSpaceDN w:val="0"/>
              <w:adjustRightInd w:val="0"/>
              <w:spacing w:before="120"/>
              <w:jc w:val="both"/>
              <w:rPr>
                <w:rFonts w:asciiTheme="minorHAnsi" w:hAnsiTheme="minorHAnsi" w:cstheme="minorHAnsi"/>
                <w:sz w:val="22"/>
                <w:szCs w:val="22"/>
              </w:rPr>
            </w:pPr>
            <w:bookmarkStart w:id="3" w:name="_Hlk136457919"/>
            <w:r>
              <w:rPr>
                <w:rFonts w:asciiTheme="minorHAnsi" w:hAnsiTheme="minorHAnsi" w:cstheme="minorHAnsi"/>
                <w:sz w:val="22"/>
                <w:szCs w:val="22"/>
              </w:rPr>
              <w:t>UK residents who are eligible to receive COVID-19 medicines in England will have to pay a prescription charge for COVID-19 medicines prescribed in primary care</w:t>
            </w:r>
            <w:r w:rsidR="00CF0546">
              <w:rPr>
                <w:rFonts w:asciiTheme="minorHAnsi" w:hAnsiTheme="minorHAnsi" w:cstheme="minorHAnsi"/>
                <w:sz w:val="22"/>
                <w:szCs w:val="22"/>
              </w:rPr>
              <w:t xml:space="preserve"> if they are not exempt</w:t>
            </w:r>
            <w:r>
              <w:rPr>
                <w:rFonts w:asciiTheme="minorHAnsi" w:hAnsiTheme="minorHAnsi" w:cstheme="minorHAnsi"/>
                <w:sz w:val="22"/>
                <w:szCs w:val="22"/>
              </w:rPr>
              <w:t>.</w:t>
            </w:r>
          </w:p>
          <w:bookmarkEnd w:id="3"/>
          <w:p w14:paraId="05429601" w14:textId="40082F1F" w:rsidR="00B82E8F" w:rsidRDefault="00B82E8F"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6E0A7D">
              <w:rPr>
                <w:rFonts w:asciiTheme="minorHAnsi" w:hAnsiTheme="minorHAnsi" w:cstheme="minorHAnsi"/>
                <w:sz w:val="22"/>
                <w:szCs w:val="22"/>
              </w:rPr>
              <w:t>For clinical queries, pharmacist to contact the prescriber as detailed on the prescription.</w:t>
            </w:r>
          </w:p>
          <w:p w14:paraId="7F6A05DA" w14:textId="7F2F8326" w:rsidR="00EE2535" w:rsidRPr="006E0A7D" w:rsidRDefault="00EE2535"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Pr>
                <w:rFonts w:asciiTheme="minorHAnsi" w:hAnsiTheme="minorHAnsi" w:cstheme="minorHAnsi"/>
                <w:sz w:val="22"/>
                <w:szCs w:val="22"/>
              </w:rPr>
              <w:t>If a prescription is not collected within 24 hours to notify the prescriber as detailed on the prescription</w:t>
            </w:r>
            <w:r w:rsidR="004216A6">
              <w:rPr>
                <w:rFonts w:asciiTheme="minorHAnsi" w:hAnsiTheme="minorHAnsi" w:cstheme="minorHAnsi"/>
                <w:sz w:val="22"/>
                <w:szCs w:val="22"/>
              </w:rPr>
              <w:t>.</w:t>
            </w:r>
          </w:p>
          <w:bookmarkEnd w:id="2"/>
          <w:p w14:paraId="29B83FFF" w14:textId="7AB62D6A" w:rsidR="00D621B8" w:rsidRPr="00885FD1" w:rsidRDefault="00D621B8" w:rsidP="00885FD1">
            <w:pPr>
              <w:autoSpaceDE w:val="0"/>
              <w:autoSpaceDN w:val="0"/>
              <w:adjustRightInd w:val="0"/>
              <w:spacing w:before="120"/>
              <w:jc w:val="both"/>
              <w:rPr>
                <w:rFonts w:cstheme="minorHAnsi"/>
              </w:rPr>
            </w:pPr>
            <w:r>
              <w:rPr>
                <w:rFonts w:cstheme="minorHAnsi"/>
              </w:rPr>
              <w:t xml:space="preserve">To provide the service, the pharmacy </w:t>
            </w:r>
            <w:r w:rsidR="000D79CE">
              <w:rPr>
                <w:rFonts w:cstheme="minorHAnsi"/>
              </w:rPr>
              <w:t>must be able to meet the following requirements:</w:t>
            </w:r>
          </w:p>
          <w:p w14:paraId="645D767A" w14:textId="47E04886" w:rsidR="002875D1" w:rsidRDefault="002875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rPr>
              <w:t xml:space="preserve">The pharmacy holds the specified </w:t>
            </w:r>
            <w:r w:rsidR="00086161">
              <w:rPr>
                <w:rFonts w:asciiTheme="minorHAnsi" w:hAnsiTheme="minorHAnsi" w:cstheme="minorHAnsi"/>
                <w:sz w:val="22"/>
                <w:szCs w:val="22"/>
              </w:rPr>
              <w:t xml:space="preserve">oral anti-viral </w:t>
            </w:r>
            <w:r w:rsidRPr="002875D1">
              <w:rPr>
                <w:rFonts w:asciiTheme="minorHAnsi" w:hAnsiTheme="minorHAnsi" w:cstheme="minorHAnsi"/>
                <w:sz w:val="22"/>
                <w:szCs w:val="22"/>
              </w:rPr>
              <w:t>medicines required to deliver this service</w:t>
            </w:r>
            <w:r w:rsidR="004A4CD5">
              <w:rPr>
                <w:rFonts w:asciiTheme="minorHAnsi" w:hAnsiTheme="minorHAnsi" w:cstheme="minorHAnsi"/>
                <w:sz w:val="22"/>
                <w:szCs w:val="22"/>
              </w:rPr>
              <w:t xml:space="preserve"> in stock</w:t>
            </w:r>
            <w:r w:rsidR="00B24B53">
              <w:rPr>
                <w:rFonts w:asciiTheme="minorHAnsi" w:hAnsiTheme="minorHAnsi" w:cstheme="minorHAnsi"/>
                <w:sz w:val="22"/>
                <w:szCs w:val="22"/>
              </w:rPr>
              <w:t>at at all times</w:t>
            </w:r>
            <w:r w:rsidRPr="002875D1">
              <w:rPr>
                <w:rFonts w:asciiTheme="minorHAnsi" w:hAnsiTheme="minorHAnsi" w:cstheme="minorHAnsi"/>
                <w:sz w:val="22"/>
                <w:szCs w:val="22"/>
              </w:rPr>
              <w:t xml:space="preserve"> and will dispense (and re-order) these in response to an NHS prescription presented.</w:t>
            </w:r>
          </w:p>
          <w:p w14:paraId="79A5FF4B" w14:textId="26E662A4" w:rsidR="002875D1" w:rsidRPr="00C543F7" w:rsidRDefault="00885F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Pr>
                <w:rFonts w:asciiTheme="minorHAnsi" w:hAnsiTheme="minorHAnsi" w:cstheme="minorHAnsi"/>
                <w:sz w:val="22"/>
                <w:szCs w:val="22"/>
              </w:rPr>
              <w:t>The pharmacy</w:t>
            </w:r>
            <w:r w:rsidR="002875D1" w:rsidRPr="002875D1">
              <w:rPr>
                <w:rFonts w:asciiTheme="minorHAnsi" w:hAnsiTheme="minorHAnsi" w:cstheme="minorHAnsi"/>
                <w:sz w:val="22"/>
                <w:szCs w:val="22"/>
              </w:rPr>
              <w:t xml:space="preserve"> must keep </w:t>
            </w:r>
            <w:r w:rsidR="00F17DF6">
              <w:rPr>
                <w:rFonts w:asciiTheme="minorHAnsi" w:hAnsiTheme="minorHAnsi" w:cstheme="minorHAnsi"/>
                <w:sz w:val="22"/>
                <w:szCs w:val="22"/>
              </w:rPr>
              <w:t xml:space="preserve">a minimum stock </w:t>
            </w:r>
            <w:r>
              <w:rPr>
                <w:rFonts w:asciiTheme="minorHAnsi" w:hAnsiTheme="minorHAnsi" w:cstheme="minorHAnsi"/>
                <w:sz w:val="22"/>
                <w:szCs w:val="22"/>
              </w:rPr>
              <w:t xml:space="preserve">level </w:t>
            </w:r>
            <w:r w:rsidR="00F17DF6">
              <w:rPr>
                <w:rFonts w:asciiTheme="minorHAnsi" w:hAnsiTheme="minorHAnsi" w:cstheme="minorHAnsi"/>
                <w:sz w:val="22"/>
                <w:szCs w:val="22"/>
              </w:rPr>
              <w:t xml:space="preserve">of the drugs </w:t>
            </w:r>
            <w:r>
              <w:rPr>
                <w:rFonts w:asciiTheme="minorHAnsi" w:hAnsiTheme="minorHAnsi" w:cstheme="minorHAnsi"/>
                <w:sz w:val="22"/>
                <w:szCs w:val="22"/>
              </w:rPr>
              <w:t xml:space="preserve">described </w:t>
            </w:r>
            <w:r w:rsidR="00F17DF6">
              <w:rPr>
                <w:rFonts w:asciiTheme="minorHAnsi" w:hAnsiTheme="minorHAnsi" w:cstheme="minorHAnsi"/>
                <w:sz w:val="22"/>
                <w:szCs w:val="22"/>
              </w:rPr>
              <w:t>in section 3.2</w:t>
            </w:r>
            <w:r w:rsidR="004A4CD5">
              <w:rPr>
                <w:rFonts w:asciiTheme="minorHAnsi" w:hAnsiTheme="minorHAnsi" w:cstheme="minorHAnsi"/>
                <w:sz w:val="22"/>
                <w:szCs w:val="22"/>
              </w:rPr>
              <w:t>.</w:t>
            </w:r>
            <w:r w:rsidR="00C543F7">
              <w:rPr>
                <w:rFonts w:asciiTheme="minorHAnsi" w:hAnsiTheme="minorHAnsi" w:cstheme="minorHAnsi"/>
                <w:sz w:val="22"/>
                <w:szCs w:val="22"/>
              </w:rPr>
              <w:t xml:space="preserve"> </w:t>
            </w:r>
            <w:r w:rsidR="00F17DF6" w:rsidRPr="00C543F7">
              <w:rPr>
                <w:rFonts w:asciiTheme="minorHAnsi" w:hAnsiTheme="minorHAnsi" w:cstheme="minorHAnsi"/>
                <w:sz w:val="22"/>
                <w:szCs w:val="22"/>
              </w:rPr>
              <w:t>F</w:t>
            </w:r>
            <w:r w:rsidR="002875D1" w:rsidRPr="00C543F7">
              <w:rPr>
                <w:rFonts w:asciiTheme="minorHAnsi" w:hAnsiTheme="minorHAnsi" w:cstheme="minorHAnsi"/>
                <w:sz w:val="22"/>
                <w:szCs w:val="22"/>
              </w:rPr>
              <w:t>ull pack</w:t>
            </w:r>
            <w:r w:rsidR="00F17DF6" w:rsidRPr="00C543F7">
              <w:rPr>
                <w:rFonts w:asciiTheme="minorHAnsi" w:hAnsiTheme="minorHAnsi" w:cstheme="minorHAnsi"/>
                <w:sz w:val="22"/>
                <w:szCs w:val="22"/>
              </w:rPr>
              <w:t>s as described</w:t>
            </w:r>
            <w:r w:rsidR="002875D1" w:rsidRPr="00C543F7">
              <w:rPr>
                <w:rFonts w:asciiTheme="minorHAnsi" w:hAnsiTheme="minorHAnsi" w:cstheme="minorHAnsi"/>
                <w:sz w:val="22"/>
                <w:szCs w:val="22"/>
              </w:rPr>
              <w:t xml:space="preserve"> in</w:t>
            </w:r>
            <w:r w:rsidR="004A4CD5" w:rsidRPr="00C543F7">
              <w:rPr>
                <w:rFonts w:asciiTheme="minorHAnsi" w:hAnsiTheme="minorHAnsi" w:cstheme="minorHAnsi"/>
                <w:sz w:val="22"/>
                <w:szCs w:val="22"/>
              </w:rPr>
              <w:t xml:space="preserve"> section 3.2</w:t>
            </w:r>
            <w:r w:rsidR="00F17DF6" w:rsidRPr="00C543F7">
              <w:rPr>
                <w:rFonts w:asciiTheme="minorHAnsi" w:hAnsiTheme="minorHAnsi" w:cstheme="minorHAnsi"/>
                <w:sz w:val="22"/>
                <w:szCs w:val="22"/>
              </w:rPr>
              <w:t xml:space="preserve"> must be kept in</w:t>
            </w:r>
            <w:r w:rsidR="002875D1" w:rsidRPr="00C543F7">
              <w:rPr>
                <w:rFonts w:asciiTheme="minorHAnsi" w:hAnsiTheme="minorHAnsi" w:cstheme="minorHAnsi"/>
                <w:sz w:val="22"/>
                <w:szCs w:val="22"/>
              </w:rPr>
              <w:t xml:space="preserve"> stock</w:t>
            </w:r>
            <w:r w:rsidR="004216A6">
              <w:rPr>
                <w:rFonts w:asciiTheme="minorHAnsi" w:hAnsiTheme="minorHAnsi" w:cstheme="minorHAnsi"/>
                <w:sz w:val="22"/>
                <w:szCs w:val="22"/>
              </w:rPr>
              <w:t>.</w:t>
            </w:r>
          </w:p>
          <w:p w14:paraId="32E6246C" w14:textId="566110CA" w:rsidR="00B24B53" w:rsidRDefault="00B24B53"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Pr>
                <w:rFonts w:asciiTheme="minorHAnsi" w:hAnsiTheme="minorHAnsi" w:cstheme="minorHAnsi"/>
                <w:sz w:val="22"/>
                <w:szCs w:val="22"/>
              </w:rPr>
              <w:t>Notification via PharmaOutcomes to confirm stockholding in section 3.2 needs to be submitted to the ICB prior to payment</w:t>
            </w:r>
            <w:r w:rsidR="001D1087">
              <w:rPr>
                <w:rFonts w:asciiTheme="minorHAnsi" w:hAnsiTheme="minorHAnsi" w:cstheme="minorHAnsi"/>
                <w:sz w:val="22"/>
                <w:szCs w:val="22"/>
              </w:rPr>
              <w:t xml:space="preserve"> (either annual retainer fee or monthly activity fees)</w:t>
            </w:r>
            <w:r>
              <w:rPr>
                <w:rFonts w:asciiTheme="minorHAnsi" w:hAnsiTheme="minorHAnsi" w:cstheme="minorHAnsi"/>
                <w:sz w:val="22"/>
                <w:szCs w:val="22"/>
              </w:rPr>
              <w:t xml:space="preserve">. </w:t>
            </w:r>
          </w:p>
          <w:p w14:paraId="703FD595" w14:textId="0AB73E85" w:rsidR="002875D1" w:rsidRDefault="002875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rPr>
              <w:t xml:space="preserve">If </w:t>
            </w:r>
            <w:r w:rsidR="004A4CD5">
              <w:rPr>
                <w:rFonts w:asciiTheme="minorHAnsi" w:hAnsiTheme="minorHAnsi" w:cstheme="minorHAnsi"/>
                <w:sz w:val="22"/>
                <w:szCs w:val="22"/>
              </w:rPr>
              <w:t>the</w:t>
            </w:r>
            <w:r w:rsidRPr="002875D1">
              <w:rPr>
                <w:rFonts w:asciiTheme="minorHAnsi" w:hAnsiTheme="minorHAnsi" w:cstheme="minorHAnsi"/>
                <w:sz w:val="22"/>
                <w:szCs w:val="22"/>
              </w:rPr>
              <w:t xml:space="preserve"> pharmacy is not able to </w:t>
            </w:r>
            <w:r w:rsidR="004A4CD5">
              <w:rPr>
                <w:rFonts w:asciiTheme="minorHAnsi" w:hAnsiTheme="minorHAnsi" w:cstheme="minorHAnsi"/>
                <w:sz w:val="22"/>
                <w:szCs w:val="22"/>
              </w:rPr>
              <w:t>dispense</w:t>
            </w:r>
            <w:r w:rsidRPr="002875D1">
              <w:rPr>
                <w:rFonts w:asciiTheme="minorHAnsi" w:hAnsiTheme="minorHAnsi" w:cstheme="minorHAnsi"/>
                <w:sz w:val="22"/>
                <w:szCs w:val="22"/>
              </w:rPr>
              <w:t xml:space="preserve"> the prescription</w:t>
            </w:r>
            <w:r w:rsidR="00E4644A">
              <w:rPr>
                <w:rFonts w:asciiTheme="minorHAnsi" w:hAnsiTheme="minorHAnsi" w:cstheme="minorHAnsi"/>
                <w:sz w:val="22"/>
                <w:szCs w:val="22"/>
              </w:rPr>
              <w:t xml:space="preserve"> for oral medication</w:t>
            </w:r>
            <w:r w:rsidRPr="002875D1">
              <w:rPr>
                <w:rFonts w:asciiTheme="minorHAnsi" w:hAnsiTheme="minorHAnsi" w:cstheme="minorHAnsi"/>
                <w:sz w:val="22"/>
                <w:szCs w:val="22"/>
              </w:rPr>
              <w:t xml:space="preserve"> </w:t>
            </w:r>
            <w:r w:rsidR="004A4CD5">
              <w:rPr>
                <w:rFonts w:asciiTheme="minorHAnsi" w:hAnsiTheme="minorHAnsi" w:cstheme="minorHAnsi"/>
                <w:sz w:val="22"/>
                <w:szCs w:val="22"/>
              </w:rPr>
              <w:t xml:space="preserve">when </w:t>
            </w:r>
            <w:r w:rsidR="00B9636D">
              <w:rPr>
                <w:rFonts w:asciiTheme="minorHAnsi" w:hAnsiTheme="minorHAnsi" w:cstheme="minorHAnsi"/>
                <w:sz w:val="22"/>
                <w:szCs w:val="22"/>
              </w:rPr>
              <w:t>presented,</w:t>
            </w:r>
            <w:r w:rsidRPr="002875D1">
              <w:rPr>
                <w:rFonts w:asciiTheme="minorHAnsi" w:hAnsiTheme="minorHAnsi" w:cstheme="minorHAnsi"/>
                <w:sz w:val="22"/>
                <w:szCs w:val="22"/>
              </w:rPr>
              <w:t xml:space="preserve"> then they need to find another </w:t>
            </w:r>
            <w:r w:rsidR="00B24B53">
              <w:rPr>
                <w:rFonts w:asciiTheme="minorHAnsi" w:hAnsiTheme="minorHAnsi" w:cstheme="minorHAnsi"/>
                <w:sz w:val="22"/>
                <w:szCs w:val="22"/>
              </w:rPr>
              <w:t xml:space="preserve">commissioned </w:t>
            </w:r>
            <w:r w:rsidRPr="002875D1">
              <w:rPr>
                <w:rFonts w:asciiTheme="minorHAnsi" w:hAnsiTheme="minorHAnsi" w:cstheme="minorHAnsi"/>
                <w:sz w:val="22"/>
                <w:szCs w:val="22"/>
              </w:rPr>
              <w:t>community pharmacy that is able to fill the prescription</w:t>
            </w:r>
            <w:r w:rsidR="00B24B53">
              <w:rPr>
                <w:rFonts w:asciiTheme="minorHAnsi" w:hAnsiTheme="minorHAnsi" w:cstheme="minorHAnsi"/>
                <w:sz w:val="22"/>
                <w:szCs w:val="22"/>
              </w:rPr>
              <w:t xml:space="preserve"> (See appendix 2)</w:t>
            </w:r>
            <w:r w:rsidRPr="002875D1">
              <w:rPr>
                <w:rFonts w:asciiTheme="minorHAnsi" w:hAnsiTheme="minorHAnsi" w:cstheme="minorHAnsi"/>
                <w:sz w:val="22"/>
                <w:szCs w:val="22"/>
              </w:rPr>
              <w:t>.  This should be done by telephoning another community pharmacy</w:t>
            </w:r>
            <w:r w:rsidR="004A4CD5">
              <w:rPr>
                <w:rFonts w:asciiTheme="minorHAnsi" w:hAnsiTheme="minorHAnsi" w:cstheme="minorHAnsi"/>
                <w:sz w:val="22"/>
                <w:szCs w:val="22"/>
              </w:rPr>
              <w:t xml:space="preserve"> to ensure they have the medication in stock</w:t>
            </w:r>
            <w:r w:rsidR="00B24B53">
              <w:rPr>
                <w:rFonts w:asciiTheme="minorHAnsi" w:hAnsiTheme="minorHAnsi" w:cstheme="minorHAnsi"/>
                <w:sz w:val="22"/>
                <w:szCs w:val="22"/>
              </w:rPr>
              <w:t xml:space="preserve"> before redirecting the patient</w:t>
            </w:r>
            <w:r w:rsidRPr="002875D1">
              <w:rPr>
                <w:rFonts w:asciiTheme="minorHAnsi" w:hAnsiTheme="minorHAnsi" w:cstheme="minorHAnsi"/>
                <w:sz w:val="22"/>
                <w:szCs w:val="22"/>
              </w:rPr>
              <w:t xml:space="preserve">, it should not be assumed that because a community pharmacy is on the </w:t>
            </w:r>
            <w:r w:rsidR="0026275C">
              <w:rPr>
                <w:rFonts w:asciiTheme="minorHAnsi" w:hAnsiTheme="minorHAnsi" w:cstheme="minorHAnsi"/>
                <w:sz w:val="22"/>
                <w:szCs w:val="22"/>
              </w:rPr>
              <w:t xml:space="preserve">service </w:t>
            </w:r>
            <w:r w:rsidRPr="002875D1">
              <w:rPr>
                <w:rFonts w:asciiTheme="minorHAnsi" w:hAnsiTheme="minorHAnsi" w:cstheme="minorHAnsi"/>
                <w:sz w:val="22"/>
                <w:szCs w:val="22"/>
              </w:rPr>
              <w:t>list they can supply on every occasion.</w:t>
            </w:r>
          </w:p>
          <w:p w14:paraId="1573FCA2" w14:textId="17D28C85" w:rsidR="00C235FF" w:rsidRPr="00C235FF" w:rsidRDefault="002875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lang w:val="en-US"/>
              </w:rPr>
              <w:lastRenderedPageBreak/>
              <w:t xml:space="preserve">In the event of supply issues or </w:t>
            </w:r>
            <w:r w:rsidR="00B9636D" w:rsidRPr="002875D1">
              <w:rPr>
                <w:rFonts w:asciiTheme="minorHAnsi" w:hAnsiTheme="minorHAnsi" w:cstheme="minorHAnsi"/>
                <w:sz w:val="22"/>
                <w:szCs w:val="22"/>
                <w:lang w:val="en-US"/>
              </w:rPr>
              <w:t>long-term</w:t>
            </w:r>
            <w:r w:rsidRPr="002875D1">
              <w:rPr>
                <w:rFonts w:asciiTheme="minorHAnsi" w:hAnsiTheme="minorHAnsi" w:cstheme="minorHAnsi"/>
                <w:sz w:val="22"/>
                <w:szCs w:val="22"/>
                <w:lang w:val="en-US"/>
              </w:rPr>
              <w:t xml:space="preserve"> availability problems, the pharmacy will inform the Medicines </w:t>
            </w:r>
            <w:r w:rsidRPr="00C235FF">
              <w:rPr>
                <w:rFonts w:asciiTheme="minorHAnsi" w:hAnsiTheme="minorHAnsi" w:cstheme="minorHAnsi"/>
                <w:sz w:val="22"/>
                <w:szCs w:val="22"/>
                <w:lang w:val="en-US"/>
              </w:rPr>
              <w:t xml:space="preserve">Optimisation Team at </w:t>
            </w:r>
            <w:r w:rsidR="00B24B53">
              <w:rPr>
                <w:rFonts w:asciiTheme="minorHAnsi" w:hAnsiTheme="minorHAnsi" w:cstheme="minorHAnsi"/>
                <w:sz w:val="22"/>
                <w:szCs w:val="22"/>
                <w:lang w:val="en-US"/>
              </w:rPr>
              <w:t>Thames Valley</w:t>
            </w:r>
            <w:r w:rsidR="00BA7412">
              <w:rPr>
                <w:rFonts w:asciiTheme="minorHAnsi" w:hAnsiTheme="minorHAnsi" w:cstheme="minorHAnsi"/>
                <w:sz w:val="22"/>
                <w:szCs w:val="22"/>
                <w:lang w:val="en-US"/>
              </w:rPr>
              <w:t xml:space="preserve"> ICB</w:t>
            </w:r>
            <w:r w:rsidR="00761937" w:rsidRPr="00C235FF">
              <w:rPr>
                <w:rFonts w:asciiTheme="minorHAnsi" w:hAnsiTheme="minorHAnsi" w:cstheme="minorHAnsi"/>
                <w:sz w:val="22"/>
                <w:szCs w:val="22"/>
                <w:lang w:val="en-US"/>
              </w:rPr>
              <w:t xml:space="preserve"> </w:t>
            </w:r>
            <w:r w:rsidR="00C8067B" w:rsidRPr="00C235FF">
              <w:rPr>
                <w:rFonts w:asciiTheme="minorHAnsi" w:hAnsiTheme="minorHAnsi" w:cstheme="minorHAnsi"/>
                <w:sz w:val="22"/>
                <w:szCs w:val="22"/>
                <w:lang w:val="en-US"/>
              </w:rPr>
              <w:t>by</w:t>
            </w:r>
            <w:r w:rsidRPr="00C235FF">
              <w:rPr>
                <w:rFonts w:asciiTheme="minorHAnsi" w:hAnsiTheme="minorHAnsi" w:cstheme="minorHAnsi"/>
                <w:sz w:val="22"/>
                <w:szCs w:val="22"/>
                <w:lang w:val="en-US"/>
              </w:rPr>
              <w:t xml:space="preserve"> email</w:t>
            </w:r>
            <w:r w:rsidR="00C8067B" w:rsidRPr="00C235FF">
              <w:rPr>
                <w:rFonts w:asciiTheme="minorHAnsi" w:hAnsiTheme="minorHAnsi" w:cstheme="minorHAnsi"/>
                <w:sz w:val="22"/>
                <w:szCs w:val="22"/>
                <w:lang w:val="en-US"/>
              </w:rPr>
              <w:t xml:space="preserve"> enabling the issue to be cascaded to relevant parties:</w:t>
            </w:r>
          </w:p>
          <w:p w14:paraId="310533C4" w14:textId="198C4033" w:rsidR="00CB41EB" w:rsidRPr="004216A6" w:rsidRDefault="00CB41EB" w:rsidP="004216A6">
            <w:pPr>
              <w:autoSpaceDE w:val="0"/>
              <w:autoSpaceDN w:val="0"/>
              <w:adjustRightInd w:val="0"/>
              <w:spacing w:before="120"/>
              <w:ind w:left="714"/>
              <w:jc w:val="both"/>
              <w:rPr>
                <w:rFonts w:asciiTheme="minorHAnsi" w:hAnsiTheme="minorHAnsi" w:cstheme="minorHAnsi"/>
              </w:rPr>
            </w:pPr>
            <w:r w:rsidRPr="004216A6">
              <w:rPr>
                <w:rFonts w:asciiTheme="minorHAnsi" w:hAnsiTheme="minorHAnsi" w:cstheme="minorHAnsi"/>
                <w:lang w:val="en-US"/>
              </w:rPr>
              <w:t xml:space="preserve">NHS </w:t>
            </w:r>
            <w:r w:rsidR="00C55097">
              <w:rPr>
                <w:rFonts w:asciiTheme="minorHAnsi" w:hAnsiTheme="minorHAnsi" w:cstheme="minorHAnsi"/>
                <w:lang w:val="en-US"/>
              </w:rPr>
              <w:t>Thames Valley</w:t>
            </w:r>
            <w:r w:rsidR="00BA7412">
              <w:rPr>
                <w:rFonts w:asciiTheme="minorHAnsi" w:hAnsiTheme="minorHAnsi" w:cstheme="minorHAnsi"/>
                <w:lang w:val="en-US"/>
              </w:rPr>
              <w:t xml:space="preserve"> ICB Medicines Optimisation Team</w:t>
            </w:r>
            <w:r w:rsidRPr="004216A6">
              <w:rPr>
                <w:rFonts w:asciiTheme="minorHAnsi" w:hAnsiTheme="minorHAnsi" w:cstheme="minorHAnsi"/>
                <w:lang w:val="en-US"/>
              </w:rPr>
              <w:t xml:space="preserve">: </w:t>
            </w:r>
            <w:hyperlink r:id="rId12" w:history="1">
              <w:r w:rsidR="00BA7412">
                <w:rPr>
                  <w:rStyle w:val="Hyperlink"/>
                  <w:lang w:val="en-US"/>
                </w:rPr>
                <w:t>frimleyicb.prescribing@nhs.net</w:t>
              </w:r>
            </w:hyperlink>
          </w:p>
          <w:p w14:paraId="7CEEFFE4" w14:textId="6BAF25C2" w:rsidR="00A37F4A" w:rsidRPr="002875D1" w:rsidRDefault="00A37F4A" w:rsidP="00A37F4A">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lang w:val="en-US"/>
              </w:rPr>
              <w:t>When drugs held in stock expire - stock should be replenished as soon as possible</w:t>
            </w:r>
            <w:r>
              <w:rPr>
                <w:rFonts w:asciiTheme="minorHAnsi" w:hAnsiTheme="minorHAnsi" w:cstheme="minorHAnsi"/>
                <w:sz w:val="22"/>
                <w:szCs w:val="22"/>
                <w:lang w:val="en-US"/>
              </w:rPr>
              <w:t xml:space="preserve">.  A </w:t>
            </w:r>
            <w:r w:rsidRPr="002875D1">
              <w:rPr>
                <w:rFonts w:asciiTheme="minorHAnsi" w:hAnsiTheme="minorHAnsi" w:cstheme="minorHAnsi"/>
                <w:sz w:val="22"/>
                <w:szCs w:val="22"/>
                <w:lang w:val="en-US"/>
              </w:rPr>
              <w:t xml:space="preserve">claim </w:t>
            </w:r>
            <w:r>
              <w:rPr>
                <w:rFonts w:asciiTheme="minorHAnsi" w:hAnsiTheme="minorHAnsi" w:cstheme="minorHAnsi"/>
                <w:sz w:val="22"/>
                <w:szCs w:val="22"/>
                <w:lang w:val="en-US"/>
              </w:rPr>
              <w:t xml:space="preserve">for the VAT paid </w:t>
            </w:r>
            <w:r w:rsidRPr="002875D1">
              <w:rPr>
                <w:rFonts w:asciiTheme="minorHAnsi" w:hAnsiTheme="minorHAnsi" w:cstheme="minorHAnsi"/>
                <w:sz w:val="22"/>
                <w:szCs w:val="22"/>
                <w:lang w:val="en-US"/>
              </w:rPr>
              <w:t xml:space="preserve">can be made by the pharmacy to the </w:t>
            </w:r>
            <w:r>
              <w:rPr>
                <w:rFonts w:asciiTheme="minorHAnsi" w:hAnsiTheme="minorHAnsi" w:cstheme="minorHAnsi"/>
                <w:sz w:val="22"/>
                <w:szCs w:val="22"/>
                <w:lang w:val="en-US"/>
              </w:rPr>
              <w:t>ICB</w:t>
            </w:r>
            <w:r w:rsidRPr="002875D1">
              <w:rPr>
                <w:rFonts w:asciiTheme="minorHAnsi" w:hAnsiTheme="minorHAnsi" w:cstheme="minorHAnsi"/>
                <w:sz w:val="22"/>
                <w:szCs w:val="22"/>
                <w:lang w:val="en-US"/>
              </w:rPr>
              <w:t xml:space="preserve"> via Claim </w:t>
            </w:r>
            <w:commentRangeStart w:id="4"/>
            <w:r w:rsidRPr="002875D1">
              <w:rPr>
                <w:rFonts w:asciiTheme="minorHAnsi" w:hAnsiTheme="minorHAnsi" w:cstheme="minorHAnsi"/>
                <w:sz w:val="22"/>
                <w:szCs w:val="22"/>
                <w:lang w:val="en-US"/>
              </w:rPr>
              <w:t>form</w:t>
            </w:r>
            <w:commentRangeEnd w:id="4"/>
            <w:r w:rsidRPr="002875D1">
              <w:rPr>
                <w:rStyle w:val="CommentReference"/>
                <w:rFonts w:asciiTheme="minorHAnsi" w:hAnsiTheme="minorHAnsi" w:cstheme="minorHAnsi"/>
                <w:sz w:val="22"/>
                <w:szCs w:val="22"/>
                <w:lang w:val="en-US"/>
              </w:rPr>
              <w:commentReference w:id="4"/>
            </w:r>
            <w:r w:rsidRPr="002875D1">
              <w:rPr>
                <w:rFonts w:asciiTheme="minorHAnsi" w:hAnsiTheme="minorHAnsi" w:cstheme="minorHAnsi"/>
                <w:sz w:val="22"/>
                <w:szCs w:val="22"/>
                <w:lang w:val="en-US"/>
              </w:rPr>
              <w:t xml:space="preserve"> </w:t>
            </w:r>
            <w:r w:rsidRPr="001D1087">
              <w:rPr>
                <w:rFonts w:asciiTheme="minorHAnsi" w:hAnsiTheme="minorHAnsi" w:cstheme="minorHAnsi"/>
                <w:sz w:val="22"/>
                <w:szCs w:val="22"/>
                <w:highlight w:val="yellow"/>
                <w:lang w:val="en-US"/>
              </w:rPr>
              <w:t xml:space="preserve">(appendix </w:t>
            </w:r>
            <w:r w:rsidR="00F54414">
              <w:rPr>
                <w:rFonts w:asciiTheme="minorHAnsi" w:hAnsiTheme="minorHAnsi" w:cstheme="minorHAnsi"/>
                <w:sz w:val="22"/>
                <w:szCs w:val="22"/>
                <w:highlight w:val="yellow"/>
                <w:lang w:val="en-US"/>
              </w:rPr>
              <w:t>3</w:t>
            </w:r>
            <w:r w:rsidRPr="001D1087">
              <w:rPr>
                <w:rFonts w:asciiTheme="minorHAnsi" w:hAnsiTheme="minorHAnsi" w:cstheme="minorHAnsi"/>
                <w:sz w:val="22"/>
                <w:szCs w:val="22"/>
                <w:highlight w:val="yellow"/>
                <w:lang w:val="en-US"/>
              </w:rPr>
              <w:t>)</w:t>
            </w:r>
          </w:p>
          <w:p w14:paraId="5FA173D6" w14:textId="71C0AAD4" w:rsidR="002875D1" w:rsidRPr="002875D1" w:rsidRDefault="002875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rPr>
              <w:t xml:space="preserve">The pharmacy </w:t>
            </w:r>
            <w:r w:rsidR="004A4CD5">
              <w:rPr>
                <w:rFonts w:asciiTheme="minorHAnsi" w:hAnsiTheme="minorHAnsi" w:cstheme="minorHAnsi"/>
                <w:sz w:val="22"/>
                <w:szCs w:val="22"/>
              </w:rPr>
              <w:t xml:space="preserve">contractor </w:t>
            </w:r>
            <w:r w:rsidRPr="002875D1">
              <w:rPr>
                <w:rFonts w:asciiTheme="minorHAnsi" w:hAnsiTheme="minorHAnsi" w:cstheme="minorHAnsi"/>
                <w:sz w:val="22"/>
                <w:szCs w:val="22"/>
              </w:rPr>
              <w:t>has a duty to ensure that pharmacists</w:t>
            </w:r>
            <w:r w:rsidR="004A4CD5">
              <w:rPr>
                <w:rFonts w:asciiTheme="minorHAnsi" w:hAnsiTheme="minorHAnsi" w:cstheme="minorHAnsi"/>
                <w:sz w:val="22"/>
                <w:szCs w:val="22"/>
              </w:rPr>
              <w:t xml:space="preserve"> and staff</w:t>
            </w:r>
            <w:r w:rsidRPr="002875D1">
              <w:rPr>
                <w:rFonts w:asciiTheme="minorHAnsi" w:hAnsiTheme="minorHAnsi" w:cstheme="minorHAnsi"/>
                <w:sz w:val="22"/>
                <w:szCs w:val="22"/>
              </w:rPr>
              <w:t xml:space="preserve"> involved in the provision of the service have relevant knowledge and are appropriately trained in the delivery of the service.</w:t>
            </w:r>
          </w:p>
          <w:p w14:paraId="4FE5BC19" w14:textId="3F365D00" w:rsidR="002875D1" w:rsidRPr="002875D1" w:rsidRDefault="002875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rPr>
              <w:t xml:space="preserve">The pharmacy will have and maintain a Standard Operating Procedure to meet </w:t>
            </w:r>
            <w:r w:rsidR="00C8067B" w:rsidRPr="002875D1">
              <w:rPr>
                <w:rFonts w:asciiTheme="minorHAnsi" w:hAnsiTheme="minorHAnsi" w:cstheme="minorHAnsi"/>
                <w:sz w:val="22"/>
                <w:szCs w:val="22"/>
              </w:rPr>
              <w:t>all</w:t>
            </w:r>
            <w:r w:rsidRPr="002875D1">
              <w:rPr>
                <w:rFonts w:asciiTheme="minorHAnsi" w:hAnsiTheme="minorHAnsi" w:cstheme="minorHAnsi"/>
                <w:sz w:val="22"/>
                <w:szCs w:val="22"/>
              </w:rPr>
              <w:t xml:space="preserve"> these service requirements and reflect changes in practice or guidelines. </w:t>
            </w:r>
          </w:p>
          <w:p w14:paraId="3B6DDF61" w14:textId="77777777" w:rsidR="002875D1" w:rsidRPr="002875D1" w:rsidRDefault="002875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rPr>
              <w:t xml:space="preserve">The pharmacy must demonstrate it has sufficient indemnity cover to support the provision of this service. </w:t>
            </w:r>
          </w:p>
          <w:p w14:paraId="011F4CFB" w14:textId="62281077" w:rsidR="002875D1" w:rsidRPr="002875D1" w:rsidRDefault="002875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rPr>
              <w:t xml:space="preserve">The pharmacy </w:t>
            </w:r>
            <w:r w:rsidR="004A4CD5">
              <w:rPr>
                <w:rFonts w:asciiTheme="minorHAnsi" w:hAnsiTheme="minorHAnsi" w:cstheme="minorHAnsi"/>
                <w:sz w:val="22"/>
                <w:szCs w:val="22"/>
              </w:rPr>
              <w:t xml:space="preserve">contractor </w:t>
            </w:r>
            <w:r w:rsidRPr="002875D1">
              <w:rPr>
                <w:rFonts w:asciiTheme="minorHAnsi" w:hAnsiTheme="minorHAnsi" w:cstheme="minorHAnsi"/>
                <w:sz w:val="22"/>
                <w:szCs w:val="22"/>
              </w:rPr>
              <w:t>has a duty to ensure that pharmacists and staff involved in the provision of the service are a</w:t>
            </w:r>
            <w:r w:rsidR="001D1087">
              <w:rPr>
                <w:rFonts w:asciiTheme="minorHAnsi" w:hAnsiTheme="minorHAnsi" w:cstheme="minorHAnsi"/>
                <w:sz w:val="22"/>
                <w:szCs w:val="22"/>
              </w:rPr>
              <w:t>ware of and operate within the Pharmacy’s local</w:t>
            </w:r>
            <w:r w:rsidRPr="002875D1">
              <w:rPr>
                <w:rFonts w:asciiTheme="minorHAnsi" w:hAnsiTheme="minorHAnsi" w:cstheme="minorHAnsi"/>
                <w:sz w:val="22"/>
                <w:szCs w:val="22"/>
              </w:rPr>
              <w:t xml:space="preserve"> protocols. </w:t>
            </w:r>
            <w:r w:rsidR="00C8067B">
              <w:rPr>
                <w:rFonts w:asciiTheme="minorHAnsi" w:hAnsiTheme="minorHAnsi" w:cstheme="minorHAnsi"/>
                <w:sz w:val="22"/>
                <w:szCs w:val="22"/>
              </w:rPr>
              <w:t xml:space="preserve"> </w:t>
            </w:r>
            <w:r w:rsidRPr="002875D1">
              <w:rPr>
                <w:rFonts w:asciiTheme="minorHAnsi" w:hAnsiTheme="minorHAnsi" w:cstheme="minorHAnsi"/>
                <w:sz w:val="22"/>
                <w:szCs w:val="22"/>
              </w:rPr>
              <w:t>This includes all locum pharmacists.</w:t>
            </w:r>
          </w:p>
          <w:p w14:paraId="28D8EA43" w14:textId="7BD71BE6" w:rsidR="002875D1" w:rsidRPr="00A37F4A" w:rsidRDefault="002875D1" w:rsidP="00A37F4A">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rPr>
              <w:t xml:space="preserve">The </w:t>
            </w:r>
            <w:r w:rsidR="00C8067B">
              <w:rPr>
                <w:rFonts w:asciiTheme="minorHAnsi" w:hAnsiTheme="minorHAnsi" w:cstheme="minorHAnsi"/>
                <w:sz w:val="22"/>
                <w:szCs w:val="22"/>
              </w:rPr>
              <w:t>ICB</w:t>
            </w:r>
            <w:r w:rsidRPr="002875D1">
              <w:rPr>
                <w:rFonts w:asciiTheme="minorHAnsi" w:hAnsiTheme="minorHAnsi" w:cstheme="minorHAnsi"/>
                <w:sz w:val="22"/>
                <w:szCs w:val="22"/>
              </w:rPr>
              <w:t xml:space="preserve"> will promote awareness of the service with prescribers</w:t>
            </w:r>
            <w:r w:rsidR="00E36D52">
              <w:rPr>
                <w:rFonts w:asciiTheme="minorHAnsi" w:hAnsiTheme="minorHAnsi" w:cstheme="minorHAnsi"/>
                <w:sz w:val="22"/>
                <w:szCs w:val="22"/>
              </w:rPr>
              <w:t xml:space="preserve"> and other healthcare professionals including the Acute Trusts</w:t>
            </w:r>
            <w:r w:rsidRPr="002875D1">
              <w:rPr>
                <w:rFonts w:asciiTheme="minorHAnsi" w:hAnsiTheme="minorHAnsi" w:cstheme="minorHAnsi"/>
                <w:sz w:val="22"/>
                <w:szCs w:val="22"/>
              </w:rPr>
              <w:t>.</w:t>
            </w:r>
            <w:r w:rsidR="001D1087" w:rsidRPr="002875D1">
              <w:rPr>
                <w:rFonts w:asciiTheme="minorHAnsi" w:hAnsiTheme="minorHAnsi" w:cstheme="minorHAnsi"/>
                <w:sz w:val="22"/>
                <w:szCs w:val="22"/>
              </w:rPr>
              <w:t xml:space="preserve"> The </w:t>
            </w:r>
            <w:r w:rsidR="001D1087">
              <w:rPr>
                <w:rFonts w:asciiTheme="minorHAnsi" w:hAnsiTheme="minorHAnsi" w:cstheme="minorHAnsi"/>
                <w:sz w:val="22"/>
                <w:szCs w:val="22"/>
              </w:rPr>
              <w:t>ICB</w:t>
            </w:r>
            <w:r w:rsidR="001D1087" w:rsidRPr="002875D1">
              <w:rPr>
                <w:rFonts w:asciiTheme="minorHAnsi" w:hAnsiTheme="minorHAnsi" w:cstheme="minorHAnsi"/>
                <w:sz w:val="22"/>
                <w:szCs w:val="22"/>
              </w:rPr>
              <w:t xml:space="preserve"> will disseminate information on the service to other health care professionals in order that they can signpost patients to the service.</w:t>
            </w:r>
            <w:r w:rsidR="001D1087">
              <w:rPr>
                <w:rFonts w:asciiTheme="minorHAnsi" w:hAnsiTheme="minorHAnsi" w:cstheme="minorHAnsi"/>
                <w:sz w:val="22"/>
                <w:szCs w:val="22"/>
              </w:rPr>
              <w:t xml:space="preserve"> </w:t>
            </w:r>
          </w:p>
          <w:p w14:paraId="26B4A29C" w14:textId="3AA6754C" w:rsidR="002875D1" w:rsidRDefault="002875D1" w:rsidP="00967FAF">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9A2E63">
              <w:rPr>
                <w:rFonts w:asciiTheme="minorHAnsi" w:hAnsiTheme="minorHAnsi" w:cstheme="minorHAnsi"/>
                <w:sz w:val="22"/>
                <w:szCs w:val="22"/>
              </w:rPr>
              <w:t xml:space="preserve">The </w:t>
            </w:r>
            <w:r w:rsidR="00E36D52" w:rsidRPr="009A2E63">
              <w:rPr>
                <w:rFonts w:asciiTheme="minorHAnsi" w:hAnsiTheme="minorHAnsi" w:cstheme="minorHAnsi"/>
                <w:sz w:val="22"/>
                <w:szCs w:val="22"/>
              </w:rPr>
              <w:t>ICB</w:t>
            </w:r>
            <w:r w:rsidRPr="009A2E63">
              <w:rPr>
                <w:rFonts w:asciiTheme="minorHAnsi" w:hAnsiTheme="minorHAnsi" w:cstheme="minorHAnsi"/>
                <w:sz w:val="22"/>
                <w:szCs w:val="22"/>
              </w:rPr>
              <w:t xml:space="preserve"> and Local Pharmac</w:t>
            </w:r>
            <w:r w:rsidR="00722A60">
              <w:rPr>
                <w:rFonts w:asciiTheme="minorHAnsi" w:hAnsiTheme="minorHAnsi" w:cstheme="minorHAnsi"/>
                <w:sz w:val="22"/>
                <w:szCs w:val="22"/>
              </w:rPr>
              <w:t>eutical</w:t>
            </w:r>
            <w:r w:rsidRPr="009A2E63">
              <w:rPr>
                <w:rFonts w:asciiTheme="minorHAnsi" w:hAnsiTheme="minorHAnsi" w:cstheme="minorHAnsi"/>
                <w:sz w:val="22"/>
                <w:szCs w:val="22"/>
              </w:rPr>
              <w:t xml:space="preserve"> Committee will disseminate information on the service to other pharmacy contractors in order that they can signpost patients to the service</w:t>
            </w:r>
            <w:r w:rsidR="009A2E63" w:rsidRPr="009A2E63">
              <w:rPr>
                <w:rFonts w:asciiTheme="minorHAnsi" w:hAnsiTheme="minorHAnsi" w:cstheme="minorHAnsi"/>
                <w:sz w:val="22"/>
                <w:szCs w:val="22"/>
              </w:rPr>
              <w:t>.</w:t>
            </w:r>
          </w:p>
          <w:p w14:paraId="4F5D97BF" w14:textId="77777777" w:rsidR="00A37F4A" w:rsidRPr="002875D1" w:rsidRDefault="00A37F4A" w:rsidP="00A37F4A">
            <w:pPr>
              <w:pStyle w:val="ListParagraph"/>
              <w:numPr>
                <w:ilvl w:val="0"/>
                <w:numId w:val="3"/>
              </w:numPr>
              <w:autoSpaceDE w:val="0"/>
              <w:autoSpaceDN w:val="0"/>
              <w:adjustRightInd w:val="0"/>
              <w:spacing w:before="120"/>
              <w:jc w:val="both"/>
              <w:rPr>
                <w:rFonts w:asciiTheme="minorHAnsi" w:hAnsiTheme="minorHAnsi" w:cstheme="minorHAnsi"/>
                <w:sz w:val="22"/>
                <w:szCs w:val="22"/>
              </w:rPr>
            </w:pPr>
            <w:r w:rsidRPr="002875D1">
              <w:rPr>
                <w:rFonts w:asciiTheme="minorHAnsi" w:hAnsiTheme="minorHAnsi" w:cstheme="minorHAnsi"/>
                <w:sz w:val="22"/>
                <w:szCs w:val="22"/>
              </w:rPr>
              <w:t xml:space="preserve">The </w:t>
            </w:r>
            <w:r>
              <w:rPr>
                <w:rFonts w:asciiTheme="minorHAnsi" w:hAnsiTheme="minorHAnsi" w:cstheme="minorHAnsi"/>
                <w:sz w:val="22"/>
                <w:szCs w:val="22"/>
              </w:rPr>
              <w:t xml:space="preserve">ICB will </w:t>
            </w:r>
            <w:r w:rsidRPr="002875D1">
              <w:rPr>
                <w:rFonts w:asciiTheme="minorHAnsi" w:hAnsiTheme="minorHAnsi" w:cstheme="minorHAnsi"/>
                <w:sz w:val="22"/>
                <w:szCs w:val="22"/>
              </w:rPr>
              <w:t xml:space="preserve">review the </w:t>
            </w:r>
            <w:r>
              <w:rPr>
                <w:rFonts w:asciiTheme="minorHAnsi" w:hAnsiTheme="minorHAnsi" w:cstheme="minorHAnsi"/>
                <w:sz w:val="22"/>
                <w:szCs w:val="22"/>
              </w:rPr>
              <w:t xml:space="preserve">service and drug choice </w:t>
            </w:r>
            <w:r w:rsidRPr="002875D1">
              <w:rPr>
                <w:rFonts w:asciiTheme="minorHAnsi" w:hAnsiTheme="minorHAnsi" w:cstheme="minorHAnsi"/>
                <w:sz w:val="22"/>
                <w:szCs w:val="22"/>
              </w:rPr>
              <w:t xml:space="preserve">to ensure that </w:t>
            </w:r>
            <w:r>
              <w:rPr>
                <w:rFonts w:asciiTheme="minorHAnsi" w:hAnsiTheme="minorHAnsi" w:cstheme="minorHAnsi"/>
                <w:sz w:val="22"/>
                <w:szCs w:val="22"/>
              </w:rPr>
              <w:t>it</w:t>
            </w:r>
            <w:r w:rsidRPr="002875D1">
              <w:rPr>
                <w:rFonts w:asciiTheme="minorHAnsi" w:hAnsiTheme="minorHAnsi" w:cstheme="minorHAnsi"/>
                <w:sz w:val="22"/>
                <w:szCs w:val="22"/>
              </w:rPr>
              <w:t xml:space="preserve"> reflects the availability of new medicines and changes in practice or guidelines.</w:t>
            </w:r>
          </w:p>
          <w:p w14:paraId="1EEEBD8D" w14:textId="77777777" w:rsidR="00A37F4A" w:rsidRPr="00A37F4A" w:rsidRDefault="00A37F4A" w:rsidP="00A37F4A">
            <w:pPr>
              <w:autoSpaceDE w:val="0"/>
              <w:autoSpaceDN w:val="0"/>
              <w:adjustRightInd w:val="0"/>
              <w:spacing w:before="120"/>
              <w:jc w:val="both"/>
              <w:rPr>
                <w:rFonts w:asciiTheme="minorHAnsi" w:hAnsiTheme="minorHAnsi" w:cstheme="minorHAnsi"/>
              </w:rPr>
            </w:pPr>
          </w:p>
          <w:p w14:paraId="5C5CC4CE" w14:textId="3205BDC4" w:rsidR="00791F23" w:rsidRPr="00BC191D" w:rsidRDefault="00791F23" w:rsidP="00791F23">
            <w:pPr>
              <w:autoSpaceDE w:val="0"/>
              <w:autoSpaceDN w:val="0"/>
              <w:adjustRightInd w:val="0"/>
              <w:spacing w:before="120"/>
              <w:jc w:val="both"/>
              <w:rPr>
                <w:rFonts w:asciiTheme="minorHAnsi" w:hAnsiTheme="minorHAnsi" w:cstheme="minorHAnsi"/>
                <w:b/>
                <w:bCs/>
                <w:lang w:val="en-US"/>
              </w:rPr>
            </w:pPr>
            <w:bookmarkStart w:id="5" w:name="_Hlk153548729"/>
            <w:r w:rsidRPr="00BC191D">
              <w:rPr>
                <w:rFonts w:asciiTheme="minorHAnsi" w:hAnsiTheme="minorHAnsi" w:cstheme="minorHAnsi"/>
                <w:b/>
                <w:bCs/>
                <w:lang w:val="en-US"/>
              </w:rPr>
              <w:t>On-call</w:t>
            </w:r>
          </w:p>
          <w:p w14:paraId="6DF6E900" w14:textId="4C14B8B0" w:rsidR="00791F23" w:rsidRDefault="009A2F3E" w:rsidP="00E4644A">
            <w:pPr>
              <w:numPr>
                <w:ilvl w:val="0"/>
                <w:numId w:val="35"/>
              </w:numPr>
              <w:autoSpaceDE w:val="0"/>
              <w:autoSpaceDN w:val="0"/>
              <w:adjustRightInd w:val="0"/>
              <w:spacing w:before="120"/>
              <w:jc w:val="both"/>
              <w:rPr>
                <w:rFonts w:asciiTheme="minorHAnsi" w:hAnsiTheme="minorHAnsi" w:cstheme="minorHAnsi"/>
                <w:lang w:val="en-US"/>
              </w:rPr>
            </w:pPr>
            <w:r>
              <w:rPr>
                <w:rFonts w:asciiTheme="minorHAnsi" w:hAnsiTheme="minorHAnsi" w:cstheme="minorHAnsi"/>
                <w:lang w:val="en-US"/>
              </w:rPr>
              <w:t>T</w:t>
            </w:r>
            <w:r w:rsidR="00C55097">
              <w:rPr>
                <w:rFonts w:asciiTheme="minorHAnsi" w:hAnsiTheme="minorHAnsi" w:cstheme="minorHAnsi"/>
                <w:lang w:val="en-US"/>
              </w:rPr>
              <w:t>hree</w:t>
            </w:r>
            <w:r w:rsidR="00E4644A">
              <w:rPr>
                <w:rFonts w:asciiTheme="minorHAnsi" w:hAnsiTheme="minorHAnsi" w:cstheme="minorHAnsi"/>
                <w:lang w:val="en-US"/>
              </w:rPr>
              <w:t xml:space="preserve"> community pharmac</w:t>
            </w:r>
            <w:r>
              <w:rPr>
                <w:rFonts w:asciiTheme="minorHAnsi" w:hAnsiTheme="minorHAnsi" w:cstheme="minorHAnsi"/>
                <w:lang w:val="en-US"/>
              </w:rPr>
              <w:t>ies</w:t>
            </w:r>
            <w:r w:rsidR="00791F23">
              <w:rPr>
                <w:rFonts w:asciiTheme="minorHAnsi" w:hAnsiTheme="minorHAnsi" w:cstheme="minorHAnsi"/>
                <w:lang w:val="en-US"/>
              </w:rPr>
              <w:t xml:space="preserve"> will be reimbursed to provide on-call cover for Bank Holidays.  This will require an on-call contact number to be provided to the East Berkshire Primary Care</w:t>
            </w:r>
            <w:r w:rsidR="00A37F4A">
              <w:rPr>
                <w:rFonts w:asciiTheme="minorHAnsi" w:hAnsiTheme="minorHAnsi" w:cstheme="minorHAnsi"/>
                <w:lang w:val="en-US"/>
              </w:rPr>
              <w:t xml:space="preserve"> (EBPC)</w:t>
            </w:r>
            <w:r w:rsidR="00791F23">
              <w:rPr>
                <w:rFonts w:asciiTheme="minorHAnsi" w:hAnsiTheme="minorHAnsi" w:cstheme="minorHAnsi"/>
                <w:lang w:val="en-US"/>
              </w:rPr>
              <w:t xml:space="preserve"> </w:t>
            </w:r>
            <w:r w:rsidR="00A37F4A">
              <w:rPr>
                <w:rFonts w:asciiTheme="minorHAnsi" w:hAnsiTheme="minorHAnsi" w:cstheme="minorHAnsi"/>
                <w:lang w:val="en-US"/>
              </w:rPr>
              <w:t>who host the CMDU prescribing service</w:t>
            </w:r>
            <w:r w:rsidR="00791F23">
              <w:rPr>
                <w:rFonts w:asciiTheme="minorHAnsi" w:hAnsiTheme="minorHAnsi" w:cstheme="minorHAnsi"/>
                <w:lang w:val="en-US"/>
              </w:rPr>
              <w:t xml:space="preserve"> to enable them to communicate with</w:t>
            </w:r>
            <w:r w:rsidR="00A37F4A">
              <w:rPr>
                <w:rFonts w:asciiTheme="minorHAnsi" w:hAnsiTheme="minorHAnsi" w:cstheme="minorHAnsi"/>
                <w:lang w:val="en-US"/>
              </w:rPr>
              <w:t xml:space="preserve"> on-call pharmacies in</w:t>
            </w:r>
            <w:r w:rsidR="00791F23">
              <w:rPr>
                <w:rFonts w:asciiTheme="minorHAnsi" w:hAnsiTheme="minorHAnsi" w:cstheme="minorHAnsi"/>
                <w:lang w:val="en-US"/>
              </w:rPr>
              <w:t xml:space="preserve"> regards to prescriptions issued.</w:t>
            </w:r>
          </w:p>
          <w:p w14:paraId="5E296183" w14:textId="61F5E00D" w:rsidR="00E4644A" w:rsidRDefault="00791F23" w:rsidP="00E4644A">
            <w:pPr>
              <w:numPr>
                <w:ilvl w:val="0"/>
                <w:numId w:val="35"/>
              </w:numPr>
              <w:autoSpaceDE w:val="0"/>
              <w:autoSpaceDN w:val="0"/>
              <w:adjustRightInd w:val="0"/>
              <w:spacing w:before="120"/>
              <w:jc w:val="both"/>
              <w:rPr>
                <w:rFonts w:asciiTheme="minorHAnsi" w:hAnsiTheme="minorHAnsi" w:cstheme="minorHAnsi"/>
                <w:lang w:val="en-US"/>
              </w:rPr>
            </w:pPr>
            <w:r>
              <w:rPr>
                <w:rFonts w:asciiTheme="minorHAnsi" w:hAnsiTheme="minorHAnsi" w:cstheme="minorHAnsi"/>
                <w:lang w:val="en-US"/>
              </w:rPr>
              <w:t>The on-call pharmac</w:t>
            </w:r>
            <w:r w:rsidR="00C55097">
              <w:rPr>
                <w:rFonts w:asciiTheme="minorHAnsi" w:hAnsiTheme="minorHAnsi" w:cstheme="minorHAnsi"/>
                <w:lang w:val="en-US"/>
              </w:rPr>
              <w:t>ies</w:t>
            </w:r>
            <w:r>
              <w:rPr>
                <w:rFonts w:asciiTheme="minorHAnsi" w:hAnsiTheme="minorHAnsi" w:cstheme="minorHAnsi"/>
                <w:lang w:val="en-US"/>
              </w:rPr>
              <w:t xml:space="preserve"> will provide cove</w:t>
            </w:r>
            <w:r w:rsidR="00A37F4A">
              <w:rPr>
                <w:rFonts w:asciiTheme="minorHAnsi" w:hAnsiTheme="minorHAnsi" w:cstheme="minorHAnsi"/>
                <w:lang w:val="en-US"/>
              </w:rPr>
              <w:t>r from 10am-4pm on</w:t>
            </w:r>
            <w:r>
              <w:rPr>
                <w:rFonts w:asciiTheme="minorHAnsi" w:hAnsiTheme="minorHAnsi" w:cstheme="minorHAnsi"/>
                <w:lang w:val="en-US"/>
              </w:rPr>
              <w:t xml:space="preserve"> </w:t>
            </w:r>
            <w:r w:rsidR="00E4644A">
              <w:rPr>
                <w:rFonts w:asciiTheme="minorHAnsi" w:hAnsiTheme="minorHAnsi" w:cstheme="minorHAnsi"/>
                <w:lang w:val="en-US"/>
              </w:rPr>
              <w:t>Bank Holidays</w:t>
            </w:r>
            <w:r w:rsidR="00722A60">
              <w:rPr>
                <w:rFonts w:asciiTheme="minorHAnsi" w:hAnsiTheme="minorHAnsi" w:cstheme="minorHAnsi"/>
                <w:lang w:val="en-US"/>
              </w:rPr>
              <w:t>.</w:t>
            </w:r>
          </w:p>
          <w:bookmarkEnd w:id="5"/>
          <w:p w14:paraId="1D7286E6" w14:textId="77777777" w:rsidR="00CE35B1" w:rsidRPr="009A2E63" w:rsidRDefault="00CE35B1" w:rsidP="009A2E63">
            <w:pPr>
              <w:rPr>
                <w:rFonts w:asciiTheme="minorHAnsi" w:eastAsia="MS Mincho" w:hAnsiTheme="minorHAnsi" w:cstheme="minorHAnsi"/>
              </w:rPr>
            </w:pPr>
          </w:p>
          <w:p w14:paraId="4DADDBCD" w14:textId="77777777" w:rsidR="00F93283" w:rsidRPr="0010531B" w:rsidRDefault="000104D8" w:rsidP="008E667D">
            <w:pPr>
              <w:rPr>
                <w:rFonts w:eastAsia="MS Mincho" w:cstheme="minorHAnsi"/>
                <w:b/>
                <w:color w:val="00B050"/>
                <w:sz w:val="24"/>
                <w:highlight w:val="yellow"/>
              </w:rPr>
            </w:pPr>
            <w:r w:rsidRPr="00341B36">
              <w:rPr>
                <w:rFonts w:eastAsia="MS Mincho" w:cstheme="minorHAnsi"/>
                <w:b/>
                <w:color w:val="00B050"/>
                <w:sz w:val="24"/>
              </w:rPr>
              <w:t>3.5</w:t>
            </w:r>
            <w:r w:rsidR="00844F60" w:rsidRPr="00341B36">
              <w:rPr>
                <w:rFonts w:eastAsia="MS Mincho" w:cstheme="minorHAnsi"/>
                <w:b/>
                <w:color w:val="00B050"/>
                <w:sz w:val="24"/>
              </w:rPr>
              <w:t xml:space="preserve"> </w:t>
            </w:r>
            <w:r w:rsidR="0010531B" w:rsidRPr="00341B36">
              <w:rPr>
                <w:rFonts w:eastAsia="MS Mincho" w:cstheme="minorHAnsi"/>
                <w:b/>
                <w:color w:val="00B050"/>
                <w:sz w:val="24"/>
              </w:rPr>
              <w:t xml:space="preserve">   </w:t>
            </w:r>
            <w:r w:rsidR="0010531B" w:rsidRPr="0010531B">
              <w:rPr>
                <w:rFonts w:eastAsia="MS Mincho" w:cstheme="minorHAnsi"/>
                <w:b/>
                <w:color w:val="00B050"/>
                <w:sz w:val="24"/>
              </w:rPr>
              <w:t xml:space="preserve">    </w:t>
            </w:r>
            <w:r w:rsidR="00F93283" w:rsidRPr="0010531B">
              <w:rPr>
                <w:rFonts w:eastAsia="MS Mincho" w:cstheme="minorHAnsi"/>
                <w:b/>
                <w:color w:val="00B050"/>
                <w:sz w:val="24"/>
              </w:rPr>
              <w:t>Interdependence with other services/providers</w:t>
            </w:r>
          </w:p>
          <w:p w14:paraId="21D634CC" w14:textId="77777777" w:rsidR="00F93283" w:rsidRPr="000D79CE" w:rsidRDefault="00F93283" w:rsidP="008E667D">
            <w:pPr>
              <w:rPr>
                <w:rFonts w:eastAsia="MS Mincho" w:cstheme="minorHAnsi"/>
                <w:b/>
                <w:color w:val="009966"/>
                <w:highlight w:val="yellow"/>
              </w:rPr>
            </w:pPr>
          </w:p>
          <w:p w14:paraId="26F21A50" w14:textId="3EE22E7C" w:rsidR="000D79CE" w:rsidRDefault="000D79CE" w:rsidP="00E4644A">
            <w:pPr>
              <w:pStyle w:val="ListParagraph"/>
              <w:numPr>
                <w:ilvl w:val="0"/>
                <w:numId w:val="3"/>
              </w:numPr>
              <w:rPr>
                <w:rFonts w:asciiTheme="minorHAnsi" w:hAnsiTheme="minorHAnsi" w:cstheme="minorHAnsi"/>
                <w:sz w:val="22"/>
                <w:szCs w:val="22"/>
                <w:lang w:val="en-US"/>
              </w:rPr>
            </w:pPr>
            <w:r w:rsidRPr="000D79CE">
              <w:rPr>
                <w:rFonts w:asciiTheme="minorHAnsi" w:hAnsiTheme="minorHAnsi" w:cstheme="minorHAnsi"/>
                <w:sz w:val="22"/>
                <w:szCs w:val="22"/>
                <w:lang w:val="en-US"/>
              </w:rPr>
              <w:t xml:space="preserve">Details of the pharmacies will be circulated to </w:t>
            </w:r>
            <w:r w:rsidR="00791F23">
              <w:rPr>
                <w:rFonts w:asciiTheme="minorHAnsi" w:hAnsiTheme="minorHAnsi" w:cstheme="minorHAnsi"/>
                <w:sz w:val="22"/>
                <w:szCs w:val="22"/>
                <w:lang w:val="en-US"/>
              </w:rPr>
              <w:t xml:space="preserve">East Berkshire Primary Care CMDU team, </w:t>
            </w:r>
            <w:r w:rsidRPr="000D79CE">
              <w:rPr>
                <w:rFonts w:asciiTheme="minorHAnsi" w:hAnsiTheme="minorHAnsi" w:cstheme="minorHAnsi"/>
                <w:sz w:val="22"/>
                <w:szCs w:val="22"/>
                <w:lang w:val="en-US"/>
              </w:rPr>
              <w:t>all GP surgeries</w:t>
            </w:r>
            <w:r w:rsidR="00E36D52">
              <w:rPr>
                <w:rFonts w:asciiTheme="minorHAnsi" w:hAnsiTheme="minorHAnsi" w:cstheme="minorHAnsi"/>
                <w:sz w:val="22"/>
                <w:szCs w:val="22"/>
                <w:lang w:val="en-US"/>
              </w:rPr>
              <w:t xml:space="preserve">, Acute Trusts, </w:t>
            </w:r>
            <w:r w:rsidRPr="000D79CE">
              <w:rPr>
                <w:rFonts w:asciiTheme="minorHAnsi" w:hAnsiTheme="minorHAnsi" w:cstheme="minorHAnsi"/>
                <w:sz w:val="22"/>
                <w:szCs w:val="22"/>
                <w:lang w:val="en-US"/>
              </w:rPr>
              <w:t xml:space="preserve">Out of Hours GP providers and to other Community Pharmacies. </w:t>
            </w:r>
          </w:p>
          <w:p w14:paraId="526B0F3D" w14:textId="77777777" w:rsidR="00CA3CA1" w:rsidRPr="000D79CE" w:rsidRDefault="00CA3CA1" w:rsidP="00CA3CA1">
            <w:pPr>
              <w:pStyle w:val="ListParagraph"/>
              <w:ind w:left="1440"/>
              <w:rPr>
                <w:rFonts w:asciiTheme="minorHAnsi" w:hAnsiTheme="minorHAnsi" w:cstheme="minorHAnsi"/>
                <w:sz w:val="22"/>
                <w:szCs w:val="22"/>
                <w:lang w:val="en-US"/>
              </w:rPr>
            </w:pPr>
          </w:p>
          <w:p w14:paraId="74E76CF2" w14:textId="77777777" w:rsidR="00247E33" w:rsidRDefault="00247E33" w:rsidP="008E667D">
            <w:pPr>
              <w:rPr>
                <w:rFonts w:ascii="Arial" w:eastAsia="MS Mincho" w:hAnsi="Arial" w:cs="Arial"/>
                <w:sz w:val="20"/>
                <w:highlight w:val="yellow"/>
              </w:rPr>
            </w:pPr>
          </w:p>
          <w:p w14:paraId="6D4B7FBD" w14:textId="57A5DBC2" w:rsidR="00F22E3D" w:rsidRPr="00967FAF" w:rsidRDefault="00247E33" w:rsidP="00967FAF">
            <w:pPr>
              <w:pStyle w:val="ListParagraph"/>
              <w:numPr>
                <w:ilvl w:val="1"/>
                <w:numId w:val="32"/>
              </w:numPr>
              <w:rPr>
                <w:rFonts w:asciiTheme="minorHAnsi" w:eastAsia="MS Mincho" w:hAnsiTheme="minorHAnsi" w:cstheme="minorHAnsi"/>
                <w:b/>
                <w:color w:val="00B050"/>
              </w:rPr>
            </w:pPr>
            <w:r w:rsidRPr="00967FAF">
              <w:rPr>
                <w:rFonts w:asciiTheme="minorHAnsi" w:eastAsia="MS Mincho" w:hAnsiTheme="minorHAnsi" w:cstheme="minorHAnsi"/>
                <w:b/>
                <w:color w:val="00B050"/>
                <w:sz w:val="22"/>
                <w:szCs w:val="22"/>
              </w:rPr>
              <w:t xml:space="preserve">       </w:t>
            </w:r>
            <w:r w:rsidR="00F22E3D" w:rsidRPr="00967FAF">
              <w:rPr>
                <w:rFonts w:asciiTheme="minorHAnsi" w:eastAsia="MS Mincho" w:hAnsiTheme="minorHAnsi" w:cstheme="minorHAnsi"/>
                <w:b/>
                <w:color w:val="00B050"/>
              </w:rPr>
              <w:t>Monitoring and Audit</w:t>
            </w:r>
          </w:p>
          <w:p w14:paraId="2629317B" w14:textId="77777777" w:rsidR="004216A6" w:rsidRPr="00901268" w:rsidRDefault="004216A6" w:rsidP="003D760E">
            <w:pPr>
              <w:rPr>
                <w:rFonts w:eastAsia="MS Mincho" w:cstheme="minorHAnsi"/>
                <w:b/>
                <w:color w:val="00B050"/>
                <w:sz w:val="24"/>
              </w:rPr>
            </w:pPr>
          </w:p>
          <w:p w14:paraId="7F7621A3" w14:textId="1EA30F49" w:rsidR="00967FAF" w:rsidRPr="00967FAF" w:rsidRDefault="00DB63A4" w:rsidP="00967FAF">
            <w:pPr>
              <w:numPr>
                <w:ilvl w:val="0"/>
                <w:numId w:val="3"/>
              </w:numPr>
              <w:rPr>
                <w:rFonts w:cstheme="minorHAnsi"/>
              </w:rPr>
            </w:pPr>
            <w:r>
              <w:rPr>
                <w:rFonts w:cstheme="minorHAnsi"/>
              </w:rPr>
              <w:t xml:space="preserve">The </w:t>
            </w:r>
            <w:r w:rsidR="002E6E7D">
              <w:rPr>
                <w:rFonts w:cstheme="minorHAnsi"/>
              </w:rPr>
              <w:t>provider</w:t>
            </w:r>
            <w:r>
              <w:rPr>
                <w:rFonts w:cstheme="minorHAnsi"/>
              </w:rPr>
              <w:t xml:space="preserve"> </w:t>
            </w:r>
            <w:r w:rsidR="006C6F8A" w:rsidRPr="006C6F8A">
              <w:rPr>
                <w:rFonts w:cstheme="minorHAnsi"/>
              </w:rPr>
              <w:t xml:space="preserve">should audit the standards of the service </w:t>
            </w:r>
            <w:r w:rsidR="007B1ACE">
              <w:rPr>
                <w:rFonts w:cstheme="minorHAnsi"/>
              </w:rPr>
              <w:t>on an annual basis</w:t>
            </w:r>
            <w:r w:rsidR="006A2079">
              <w:rPr>
                <w:rFonts w:cstheme="minorHAnsi"/>
              </w:rPr>
              <w:t xml:space="preserve"> t</w:t>
            </w:r>
            <w:r w:rsidR="006A2079" w:rsidRPr="007B1ACE">
              <w:rPr>
                <w:rFonts w:cstheme="minorHAnsi"/>
                <w:lang w:val="en-US"/>
              </w:rPr>
              <w:t xml:space="preserve">o ensure compliance with the </w:t>
            </w:r>
            <w:r w:rsidR="00B73F2E">
              <w:rPr>
                <w:rFonts w:cstheme="minorHAnsi"/>
                <w:lang w:val="en-US"/>
              </w:rPr>
              <w:t>LCS requirements</w:t>
            </w:r>
            <w:r w:rsidR="006A2079" w:rsidRPr="007B1ACE">
              <w:rPr>
                <w:rFonts w:cstheme="minorHAnsi"/>
                <w:lang w:val="en-US"/>
              </w:rPr>
              <w:t xml:space="preserve"> and </w:t>
            </w:r>
            <w:r w:rsidR="00A37F4A">
              <w:rPr>
                <w:rFonts w:cstheme="minorHAnsi"/>
                <w:lang w:val="en-US"/>
              </w:rPr>
              <w:t xml:space="preserve">in line with their internal protocols to </w:t>
            </w:r>
            <w:r w:rsidR="006A2079" w:rsidRPr="007B1ACE">
              <w:rPr>
                <w:rFonts w:cstheme="minorHAnsi"/>
                <w:lang w:val="en-US"/>
              </w:rPr>
              <w:t xml:space="preserve">identify areas for </w:t>
            </w:r>
            <w:r w:rsidR="002243D5">
              <w:rPr>
                <w:rFonts w:cstheme="minorHAnsi"/>
                <w:lang w:val="en-US"/>
              </w:rPr>
              <w:t>improvement</w:t>
            </w:r>
            <w:r w:rsidR="006A2079" w:rsidRPr="007B1ACE">
              <w:rPr>
                <w:rFonts w:cstheme="minorHAnsi"/>
                <w:lang w:val="en-US"/>
              </w:rPr>
              <w:t xml:space="preserve">, which the </w:t>
            </w:r>
            <w:r w:rsidR="002E6E7D">
              <w:rPr>
                <w:rFonts w:cstheme="minorHAnsi"/>
                <w:lang w:val="en-US"/>
              </w:rPr>
              <w:t>provider</w:t>
            </w:r>
            <w:r w:rsidR="002D0EFD">
              <w:rPr>
                <w:rFonts w:cstheme="minorHAnsi"/>
                <w:lang w:val="en-US"/>
              </w:rPr>
              <w:t xml:space="preserve"> would need</w:t>
            </w:r>
            <w:r w:rsidR="006A2079" w:rsidRPr="007B1ACE">
              <w:rPr>
                <w:rFonts w:cstheme="minorHAnsi"/>
                <w:lang w:val="en-US"/>
              </w:rPr>
              <w:t xml:space="preserve"> to address</w:t>
            </w:r>
            <w:r w:rsidR="006A2079" w:rsidRPr="007B1ACE">
              <w:rPr>
                <w:rFonts w:cstheme="minorHAnsi"/>
              </w:rPr>
              <w:t>.</w:t>
            </w:r>
            <w:r w:rsidR="00967FAF">
              <w:rPr>
                <w:rFonts w:cstheme="minorHAnsi"/>
              </w:rPr>
              <w:t xml:space="preserve"> </w:t>
            </w:r>
          </w:p>
          <w:p w14:paraId="68B9F8CA" w14:textId="7CD3747B" w:rsidR="00A152B9" w:rsidRDefault="0094578C" w:rsidP="00967FAF">
            <w:pPr>
              <w:pStyle w:val="ListParagraph"/>
              <w:numPr>
                <w:ilvl w:val="0"/>
                <w:numId w:val="3"/>
              </w:numPr>
              <w:rPr>
                <w:rFonts w:asciiTheme="minorHAnsi" w:eastAsiaTheme="minorEastAsia" w:hAnsiTheme="minorHAnsi" w:cstheme="minorHAnsi"/>
                <w:sz w:val="22"/>
                <w:szCs w:val="22"/>
                <w:lang w:val="en-US" w:eastAsia="ja-JP"/>
              </w:rPr>
            </w:pPr>
            <w:r>
              <w:rPr>
                <w:rFonts w:asciiTheme="minorHAnsi" w:eastAsiaTheme="minorEastAsia" w:hAnsiTheme="minorHAnsi" w:cstheme="minorHAnsi"/>
                <w:sz w:val="22"/>
                <w:szCs w:val="22"/>
                <w:lang w:val="en-US" w:eastAsia="ja-JP"/>
              </w:rPr>
              <w:t xml:space="preserve">The </w:t>
            </w:r>
            <w:r w:rsidR="002E6E7D">
              <w:rPr>
                <w:rFonts w:asciiTheme="minorHAnsi" w:eastAsiaTheme="minorEastAsia" w:hAnsiTheme="minorHAnsi" w:cstheme="minorHAnsi"/>
                <w:sz w:val="22"/>
                <w:szCs w:val="22"/>
                <w:lang w:val="en-US" w:eastAsia="ja-JP"/>
              </w:rPr>
              <w:t>provider</w:t>
            </w:r>
            <w:r>
              <w:rPr>
                <w:rFonts w:asciiTheme="minorHAnsi" w:eastAsiaTheme="minorEastAsia" w:hAnsiTheme="minorHAnsi" w:cstheme="minorHAnsi"/>
                <w:sz w:val="22"/>
                <w:szCs w:val="22"/>
                <w:lang w:val="en-US" w:eastAsia="ja-JP"/>
              </w:rPr>
              <w:t xml:space="preserve"> is required to submit an annual</w:t>
            </w:r>
            <w:r w:rsidR="00A37F4A">
              <w:rPr>
                <w:rFonts w:asciiTheme="minorHAnsi" w:eastAsiaTheme="minorEastAsia" w:hAnsiTheme="minorHAnsi" w:cstheme="minorHAnsi"/>
                <w:sz w:val="22"/>
                <w:szCs w:val="22"/>
                <w:lang w:val="en-US" w:eastAsia="ja-JP"/>
              </w:rPr>
              <w:t xml:space="preserve"> declaration</w:t>
            </w:r>
            <w:r>
              <w:rPr>
                <w:rFonts w:asciiTheme="minorHAnsi" w:eastAsiaTheme="minorEastAsia" w:hAnsiTheme="minorHAnsi" w:cstheme="minorHAnsi"/>
                <w:sz w:val="22"/>
                <w:szCs w:val="22"/>
                <w:lang w:val="en-US" w:eastAsia="ja-JP"/>
              </w:rPr>
              <w:t xml:space="preserve"> </w:t>
            </w:r>
            <w:r w:rsidR="00A37F4A">
              <w:rPr>
                <w:rFonts w:asciiTheme="minorHAnsi" w:eastAsiaTheme="minorEastAsia" w:hAnsiTheme="minorHAnsi" w:cstheme="minorHAnsi"/>
                <w:sz w:val="22"/>
                <w:szCs w:val="22"/>
                <w:lang w:val="en-US" w:eastAsia="ja-JP"/>
              </w:rPr>
              <w:t>form via PharmOutcomes</w:t>
            </w:r>
            <w:r>
              <w:rPr>
                <w:rFonts w:asciiTheme="minorHAnsi" w:eastAsiaTheme="minorEastAsia" w:hAnsiTheme="minorHAnsi" w:cstheme="minorHAnsi"/>
                <w:sz w:val="22"/>
                <w:szCs w:val="22"/>
                <w:lang w:val="en-US" w:eastAsia="ja-JP"/>
              </w:rPr>
              <w:t xml:space="preserve"> to the </w:t>
            </w:r>
            <w:r w:rsidR="00A4073D">
              <w:rPr>
                <w:rFonts w:asciiTheme="minorHAnsi" w:eastAsiaTheme="minorEastAsia" w:hAnsiTheme="minorHAnsi" w:cstheme="minorHAnsi"/>
                <w:sz w:val="22"/>
                <w:szCs w:val="22"/>
                <w:lang w:val="en-US" w:eastAsia="ja-JP"/>
              </w:rPr>
              <w:t>ICB</w:t>
            </w:r>
            <w:r w:rsidR="00A152B9" w:rsidRPr="00DC6DD5">
              <w:rPr>
                <w:rFonts w:asciiTheme="minorHAnsi" w:eastAsiaTheme="minorEastAsia" w:hAnsiTheme="minorHAnsi" w:cstheme="minorHAnsi"/>
                <w:sz w:val="22"/>
                <w:szCs w:val="22"/>
                <w:lang w:val="en-US" w:eastAsia="ja-JP"/>
              </w:rPr>
              <w:t xml:space="preserve">’s Medicines </w:t>
            </w:r>
            <w:r w:rsidR="00A4073D">
              <w:rPr>
                <w:rFonts w:asciiTheme="minorHAnsi" w:eastAsiaTheme="minorEastAsia" w:hAnsiTheme="minorHAnsi" w:cstheme="minorHAnsi"/>
                <w:sz w:val="22"/>
                <w:szCs w:val="22"/>
                <w:lang w:val="en-US" w:eastAsia="ja-JP"/>
              </w:rPr>
              <w:t>Optimisation</w:t>
            </w:r>
            <w:r w:rsidR="00A152B9" w:rsidRPr="00DC6DD5">
              <w:rPr>
                <w:rFonts w:asciiTheme="minorHAnsi" w:eastAsiaTheme="minorEastAsia" w:hAnsiTheme="minorHAnsi" w:cstheme="minorHAnsi"/>
                <w:sz w:val="22"/>
                <w:szCs w:val="22"/>
                <w:lang w:val="en-US" w:eastAsia="ja-JP"/>
              </w:rPr>
              <w:t xml:space="preserve"> Team </w:t>
            </w:r>
            <w:r w:rsidR="005A0689" w:rsidRPr="00DC6DD5">
              <w:rPr>
                <w:rFonts w:asciiTheme="minorHAnsi" w:eastAsiaTheme="minorEastAsia" w:hAnsiTheme="minorHAnsi" w:cstheme="minorHAnsi"/>
                <w:sz w:val="22"/>
                <w:szCs w:val="22"/>
                <w:lang w:val="en-US" w:eastAsia="ja-JP"/>
              </w:rPr>
              <w:t>(M</w:t>
            </w:r>
            <w:r w:rsidR="00A4073D">
              <w:rPr>
                <w:rFonts w:asciiTheme="minorHAnsi" w:eastAsiaTheme="minorEastAsia" w:hAnsiTheme="minorHAnsi" w:cstheme="minorHAnsi"/>
                <w:sz w:val="22"/>
                <w:szCs w:val="22"/>
                <w:lang w:val="en-US" w:eastAsia="ja-JP"/>
              </w:rPr>
              <w:t>O</w:t>
            </w:r>
            <w:r w:rsidR="005A0689" w:rsidRPr="00DC6DD5">
              <w:rPr>
                <w:rFonts w:asciiTheme="minorHAnsi" w:eastAsiaTheme="minorEastAsia" w:hAnsiTheme="minorHAnsi" w:cstheme="minorHAnsi"/>
                <w:sz w:val="22"/>
                <w:szCs w:val="22"/>
                <w:lang w:val="en-US" w:eastAsia="ja-JP"/>
              </w:rPr>
              <w:t xml:space="preserve">T) </w:t>
            </w:r>
            <w:r w:rsidR="003F6EBC">
              <w:rPr>
                <w:rFonts w:asciiTheme="minorHAnsi" w:eastAsiaTheme="minorEastAsia" w:hAnsiTheme="minorHAnsi" w:cstheme="minorHAnsi"/>
                <w:sz w:val="22"/>
                <w:szCs w:val="22"/>
                <w:lang w:val="en-US" w:eastAsia="ja-JP"/>
              </w:rPr>
              <w:t xml:space="preserve">, </w:t>
            </w:r>
            <w:r>
              <w:rPr>
                <w:rFonts w:asciiTheme="minorHAnsi" w:eastAsiaTheme="minorEastAsia" w:hAnsiTheme="minorHAnsi" w:cstheme="minorHAnsi"/>
                <w:sz w:val="22"/>
                <w:szCs w:val="22"/>
                <w:lang w:val="en-US" w:eastAsia="ja-JP"/>
              </w:rPr>
              <w:t>by the 30</w:t>
            </w:r>
            <w:r w:rsidRPr="0094578C">
              <w:rPr>
                <w:rFonts w:asciiTheme="minorHAnsi" w:eastAsiaTheme="minorEastAsia" w:hAnsiTheme="minorHAnsi" w:cstheme="minorHAnsi"/>
                <w:sz w:val="22"/>
                <w:szCs w:val="22"/>
                <w:vertAlign w:val="superscript"/>
                <w:lang w:val="en-US" w:eastAsia="ja-JP"/>
              </w:rPr>
              <w:t>th</w:t>
            </w:r>
            <w:r w:rsidR="003F6EBC">
              <w:rPr>
                <w:rFonts w:asciiTheme="minorHAnsi" w:eastAsiaTheme="minorEastAsia" w:hAnsiTheme="minorHAnsi" w:cstheme="minorHAnsi"/>
                <w:sz w:val="22"/>
                <w:szCs w:val="22"/>
                <w:lang w:val="en-US" w:eastAsia="ja-JP"/>
              </w:rPr>
              <w:t xml:space="preserve"> April of each year</w:t>
            </w:r>
            <w:r>
              <w:rPr>
                <w:rFonts w:asciiTheme="minorHAnsi" w:eastAsiaTheme="minorEastAsia" w:hAnsiTheme="minorHAnsi" w:cstheme="minorHAnsi"/>
                <w:sz w:val="22"/>
                <w:szCs w:val="22"/>
                <w:lang w:val="en-US" w:eastAsia="ja-JP"/>
              </w:rPr>
              <w:t xml:space="preserve">.  </w:t>
            </w:r>
          </w:p>
          <w:p w14:paraId="418A4ED3" w14:textId="275878D3" w:rsidR="005B20FD" w:rsidRPr="005B20FD" w:rsidRDefault="005B20FD" w:rsidP="00967FAF">
            <w:pPr>
              <w:pStyle w:val="ListParagraph"/>
              <w:numPr>
                <w:ilvl w:val="0"/>
                <w:numId w:val="3"/>
              </w:numPr>
              <w:rPr>
                <w:rFonts w:asciiTheme="minorHAnsi" w:hAnsiTheme="minorHAnsi" w:cstheme="minorHAnsi"/>
                <w:sz w:val="22"/>
                <w:szCs w:val="22"/>
              </w:rPr>
            </w:pPr>
            <w:r w:rsidRPr="005B20FD">
              <w:rPr>
                <w:rFonts w:asciiTheme="minorHAnsi" w:hAnsiTheme="minorHAnsi" w:cstheme="minorHAnsi"/>
                <w:sz w:val="22"/>
                <w:szCs w:val="22"/>
              </w:rPr>
              <w:t>The level of service provided will be monitored by such mean</w:t>
            </w:r>
            <w:r w:rsidR="005151A8">
              <w:rPr>
                <w:rFonts w:asciiTheme="minorHAnsi" w:hAnsiTheme="minorHAnsi" w:cstheme="minorHAnsi"/>
                <w:sz w:val="22"/>
                <w:szCs w:val="22"/>
              </w:rPr>
              <w:t xml:space="preserve">s as required by </w:t>
            </w:r>
            <w:r w:rsidR="0051467F">
              <w:rPr>
                <w:rFonts w:asciiTheme="minorHAnsi" w:hAnsiTheme="minorHAnsi" w:cstheme="minorHAnsi"/>
                <w:sz w:val="22"/>
                <w:szCs w:val="22"/>
              </w:rPr>
              <w:t>Thames Valley</w:t>
            </w:r>
            <w:r w:rsidR="00F83808">
              <w:rPr>
                <w:rFonts w:asciiTheme="minorHAnsi" w:hAnsiTheme="minorHAnsi" w:cstheme="minorHAnsi"/>
                <w:sz w:val="22"/>
                <w:szCs w:val="22"/>
              </w:rPr>
              <w:t xml:space="preserve"> </w:t>
            </w:r>
            <w:r w:rsidR="00A4073D">
              <w:rPr>
                <w:rFonts w:asciiTheme="minorHAnsi" w:hAnsiTheme="minorHAnsi" w:cstheme="minorHAnsi"/>
                <w:sz w:val="22"/>
                <w:szCs w:val="22"/>
              </w:rPr>
              <w:t>ICB.</w:t>
            </w:r>
          </w:p>
          <w:p w14:paraId="71FECEA3" w14:textId="6BB5029A" w:rsidR="00C046A4" w:rsidRPr="000D1E15" w:rsidRDefault="00DB63A4" w:rsidP="00967FAF">
            <w:pPr>
              <w:pStyle w:val="ListParagraph"/>
              <w:numPr>
                <w:ilvl w:val="0"/>
                <w:numId w:val="3"/>
              </w:numPr>
              <w:rPr>
                <w:rFonts w:cstheme="minorHAnsi"/>
              </w:rPr>
            </w:pPr>
            <w:r>
              <w:rPr>
                <w:rFonts w:asciiTheme="minorHAnsi" w:hAnsiTheme="minorHAnsi" w:cstheme="minorHAnsi"/>
                <w:sz w:val="22"/>
                <w:szCs w:val="22"/>
              </w:rPr>
              <w:t xml:space="preserve">The </w:t>
            </w:r>
            <w:r w:rsidR="002E6E7D">
              <w:rPr>
                <w:rFonts w:asciiTheme="minorHAnsi" w:hAnsiTheme="minorHAnsi" w:cstheme="minorHAnsi"/>
                <w:sz w:val="22"/>
                <w:szCs w:val="22"/>
              </w:rPr>
              <w:t>provider</w:t>
            </w:r>
            <w:r>
              <w:rPr>
                <w:rFonts w:asciiTheme="minorHAnsi" w:hAnsiTheme="minorHAnsi" w:cstheme="minorHAnsi"/>
                <w:sz w:val="22"/>
                <w:szCs w:val="22"/>
              </w:rPr>
              <w:t xml:space="preserve"> </w:t>
            </w:r>
            <w:r w:rsidR="003F6EBC">
              <w:rPr>
                <w:rFonts w:asciiTheme="minorHAnsi" w:hAnsiTheme="minorHAnsi" w:cstheme="minorHAnsi"/>
                <w:sz w:val="22"/>
                <w:szCs w:val="22"/>
              </w:rPr>
              <w:t xml:space="preserve">should, in line with good practice, </w:t>
            </w:r>
            <w:r w:rsidR="00333292">
              <w:rPr>
                <w:rFonts w:asciiTheme="minorHAnsi" w:hAnsiTheme="minorHAnsi" w:cstheme="minorHAnsi"/>
                <w:sz w:val="22"/>
                <w:szCs w:val="22"/>
              </w:rPr>
              <w:t>obtain</w:t>
            </w:r>
            <w:r w:rsidR="00C046A4">
              <w:rPr>
                <w:rFonts w:asciiTheme="minorHAnsi" w:hAnsiTheme="minorHAnsi" w:cstheme="minorHAnsi"/>
                <w:sz w:val="22"/>
                <w:szCs w:val="22"/>
              </w:rPr>
              <w:t xml:space="preserve"> feedback on the service from the patients</w:t>
            </w:r>
            <w:r w:rsidR="00117BFA">
              <w:rPr>
                <w:rFonts w:asciiTheme="minorHAnsi" w:hAnsiTheme="minorHAnsi" w:cstheme="minorHAnsi"/>
                <w:sz w:val="22"/>
                <w:szCs w:val="22"/>
              </w:rPr>
              <w:t xml:space="preserve"> who use it</w:t>
            </w:r>
            <w:r w:rsidR="00C046A4">
              <w:rPr>
                <w:rFonts w:asciiTheme="minorHAnsi" w:hAnsiTheme="minorHAnsi" w:cstheme="minorHAnsi"/>
                <w:sz w:val="22"/>
                <w:szCs w:val="22"/>
              </w:rPr>
              <w:t xml:space="preserve">.  This feedback should be reviewed by the </w:t>
            </w:r>
            <w:r w:rsidR="002E6E7D">
              <w:rPr>
                <w:rFonts w:asciiTheme="minorHAnsi" w:hAnsiTheme="minorHAnsi" w:cstheme="minorHAnsi"/>
                <w:sz w:val="22"/>
                <w:szCs w:val="22"/>
              </w:rPr>
              <w:t>provider</w:t>
            </w:r>
            <w:r w:rsidR="00553BCB">
              <w:rPr>
                <w:rFonts w:asciiTheme="minorHAnsi" w:hAnsiTheme="minorHAnsi" w:cstheme="minorHAnsi"/>
                <w:sz w:val="22"/>
                <w:szCs w:val="22"/>
              </w:rPr>
              <w:t xml:space="preserve"> </w:t>
            </w:r>
            <w:r w:rsidR="00C046A4">
              <w:rPr>
                <w:rFonts w:asciiTheme="minorHAnsi" w:hAnsiTheme="minorHAnsi" w:cstheme="minorHAnsi"/>
                <w:sz w:val="22"/>
                <w:szCs w:val="22"/>
              </w:rPr>
              <w:t xml:space="preserve">and </w:t>
            </w:r>
            <w:r w:rsidR="00BB1FE0">
              <w:rPr>
                <w:rFonts w:asciiTheme="minorHAnsi" w:hAnsiTheme="minorHAnsi" w:cstheme="minorHAnsi"/>
                <w:sz w:val="22"/>
                <w:szCs w:val="22"/>
              </w:rPr>
              <w:t xml:space="preserve">where appropriate, </w:t>
            </w:r>
            <w:r w:rsidR="00F50387">
              <w:rPr>
                <w:rFonts w:asciiTheme="minorHAnsi" w:hAnsiTheme="minorHAnsi" w:cstheme="minorHAnsi"/>
                <w:sz w:val="22"/>
                <w:szCs w:val="22"/>
              </w:rPr>
              <w:t xml:space="preserve">changes should be made in order to improve the quality of the service.  If feedback obtained is related to changes in this LCS, this should be given to the </w:t>
            </w:r>
            <w:r w:rsidR="00A4073D">
              <w:rPr>
                <w:rFonts w:asciiTheme="minorHAnsi" w:hAnsiTheme="minorHAnsi" w:cstheme="minorHAnsi"/>
                <w:sz w:val="22"/>
                <w:szCs w:val="22"/>
              </w:rPr>
              <w:t>ICB</w:t>
            </w:r>
            <w:r w:rsidR="00F50387" w:rsidRPr="0002722C">
              <w:rPr>
                <w:rFonts w:asciiTheme="minorHAnsi" w:hAnsiTheme="minorHAnsi" w:cstheme="minorHAnsi"/>
                <w:sz w:val="22"/>
                <w:szCs w:val="22"/>
              </w:rPr>
              <w:t>.</w:t>
            </w:r>
            <w:r w:rsidR="00F50387" w:rsidRPr="00DC6DD5">
              <w:rPr>
                <w:rFonts w:asciiTheme="minorHAnsi" w:hAnsiTheme="minorHAnsi" w:cstheme="minorHAnsi"/>
                <w:sz w:val="22"/>
                <w:szCs w:val="22"/>
              </w:rPr>
              <w:t xml:space="preserve">  </w:t>
            </w:r>
            <w:r w:rsidR="00F50387">
              <w:rPr>
                <w:rFonts w:asciiTheme="minorHAnsi" w:hAnsiTheme="minorHAnsi" w:cstheme="minorHAnsi"/>
                <w:sz w:val="22"/>
                <w:szCs w:val="22"/>
              </w:rPr>
              <w:t xml:space="preserve"> </w:t>
            </w:r>
          </w:p>
          <w:p w14:paraId="574A492F" w14:textId="77777777" w:rsidR="0094578C" w:rsidRPr="006654B6" w:rsidRDefault="0094578C" w:rsidP="0094578C">
            <w:pPr>
              <w:spacing w:before="1"/>
              <w:ind w:right="-20"/>
              <w:rPr>
                <w:rFonts w:ascii="Arial" w:hAnsi="Arial" w:cs="Arial"/>
                <w:sz w:val="20"/>
                <w:szCs w:val="20"/>
                <w:highlight w:val="yellow"/>
              </w:rPr>
            </w:pPr>
          </w:p>
        </w:tc>
      </w:tr>
      <w:tr w:rsidR="00582877" w:rsidRPr="00F07976" w14:paraId="2271444E" w14:textId="77777777" w:rsidTr="00532BEA">
        <w:tc>
          <w:tcPr>
            <w:tcW w:w="10501" w:type="dxa"/>
            <w:shd w:val="clear" w:color="auto" w:fill="595959" w:themeFill="text1" w:themeFillTint="A6"/>
          </w:tcPr>
          <w:p w14:paraId="41EC5478" w14:textId="77777777" w:rsidR="00582877" w:rsidRPr="00F36727" w:rsidRDefault="00C06E51" w:rsidP="00582877">
            <w:pPr>
              <w:rPr>
                <w:rFonts w:eastAsia="MS Mincho" w:cstheme="minorHAnsi"/>
                <w:b/>
                <w:color w:val="F79646"/>
                <w:sz w:val="24"/>
                <w:szCs w:val="24"/>
                <w:highlight w:val="yellow"/>
              </w:rPr>
            </w:pPr>
            <w:r w:rsidRPr="00C06E51">
              <w:rPr>
                <w:rFonts w:eastAsia="MS Mincho" w:cstheme="minorHAnsi"/>
                <w:b/>
                <w:color w:val="F79646"/>
                <w:sz w:val="24"/>
                <w:szCs w:val="24"/>
              </w:rPr>
              <w:lastRenderedPageBreak/>
              <w:t>4.</w:t>
            </w:r>
            <w:r w:rsidRPr="00F36727">
              <w:rPr>
                <w:rFonts w:eastAsia="MS Mincho" w:cstheme="minorHAnsi"/>
                <w:b/>
                <w:color w:val="F79646"/>
                <w:sz w:val="24"/>
                <w:szCs w:val="24"/>
              </w:rPr>
              <w:tab/>
            </w:r>
            <w:r w:rsidRPr="00C06E51">
              <w:rPr>
                <w:rFonts w:eastAsia="MS Mincho" w:cstheme="minorHAnsi"/>
                <w:b/>
                <w:color w:val="F79646"/>
                <w:sz w:val="24"/>
                <w:szCs w:val="24"/>
              </w:rPr>
              <w:t>Training and Competence</w:t>
            </w:r>
          </w:p>
        </w:tc>
      </w:tr>
      <w:tr w:rsidR="00844E86" w:rsidRPr="00F07976" w14:paraId="240EDAEA" w14:textId="77777777" w:rsidTr="00532BEA">
        <w:tc>
          <w:tcPr>
            <w:tcW w:w="10501" w:type="dxa"/>
          </w:tcPr>
          <w:p w14:paraId="1C0DFDFB" w14:textId="77777777" w:rsidR="0080020A" w:rsidRDefault="00601F9A" w:rsidP="00E82272">
            <w:pPr>
              <w:pStyle w:val="ListParagraph"/>
              <w:ind w:left="0"/>
              <w:rPr>
                <w:rFonts w:asciiTheme="minorHAnsi" w:eastAsia="Arial" w:hAnsiTheme="minorHAnsi" w:cstheme="minorHAnsi"/>
                <w:spacing w:val="2"/>
                <w:sz w:val="22"/>
                <w:szCs w:val="22"/>
                <w:lang w:val="en-US"/>
              </w:rPr>
            </w:pPr>
            <w:r w:rsidRPr="00601F9A">
              <w:rPr>
                <w:rFonts w:asciiTheme="minorHAnsi" w:eastAsia="Arial" w:hAnsiTheme="minorHAnsi" w:cstheme="minorHAnsi"/>
                <w:spacing w:val="2"/>
                <w:sz w:val="22"/>
                <w:szCs w:val="22"/>
                <w:lang w:val="en-US"/>
              </w:rPr>
              <w:t>The pharmacy contractor has a duty to ensure that pharmacists and staff involved in the provision of the service have relevant knowledge and are appropriately trained in the operation of the service.  The pharmacy contractor has a duty to ensure that pharmacists and staff involved in the provision of the service are aware of and operate within local protocols. This includes all locum pharmacists</w:t>
            </w:r>
            <w:r w:rsidR="00A33F77">
              <w:rPr>
                <w:rFonts w:asciiTheme="minorHAnsi" w:eastAsia="Arial" w:hAnsiTheme="minorHAnsi" w:cstheme="minorHAnsi"/>
                <w:spacing w:val="2"/>
                <w:sz w:val="22"/>
                <w:szCs w:val="22"/>
                <w:lang w:val="en-US"/>
              </w:rPr>
              <w:t>.</w:t>
            </w:r>
          </w:p>
          <w:p w14:paraId="5A0F9D35" w14:textId="7AAA933B" w:rsidR="00A33F77" w:rsidRPr="00595A9A" w:rsidRDefault="00A33F77" w:rsidP="00F866D8">
            <w:pPr>
              <w:pStyle w:val="ListParagraph"/>
              <w:ind w:left="318"/>
              <w:rPr>
                <w:rFonts w:asciiTheme="minorHAnsi" w:eastAsia="Arial" w:hAnsiTheme="minorHAnsi" w:cstheme="minorHAnsi"/>
                <w:sz w:val="22"/>
                <w:szCs w:val="22"/>
              </w:rPr>
            </w:pPr>
          </w:p>
        </w:tc>
      </w:tr>
      <w:tr w:rsidR="006658F5" w:rsidRPr="00F07976" w14:paraId="149242FF" w14:textId="77777777" w:rsidTr="00532BEA">
        <w:tc>
          <w:tcPr>
            <w:tcW w:w="10501" w:type="dxa"/>
            <w:shd w:val="clear" w:color="auto" w:fill="595959" w:themeFill="text1" w:themeFillTint="A6"/>
          </w:tcPr>
          <w:p w14:paraId="3875A6F1" w14:textId="1434017F" w:rsidR="006658F5" w:rsidRPr="00F36727" w:rsidRDefault="00A33F77" w:rsidP="009C7C14">
            <w:pPr>
              <w:rPr>
                <w:rFonts w:eastAsia="MS Mincho" w:cstheme="minorHAnsi"/>
                <w:b/>
                <w:color w:val="F79646"/>
                <w:sz w:val="24"/>
                <w:szCs w:val="24"/>
                <w:highlight w:val="yellow"/>
              </w:rPr>
            </w:pPr>
            <w:r>
              <w:rPr>
                <w:rFonts w:eastAsia="MS Mincho" w:cstheme="minorHAnsi"/>
                <w:b/>
                <w:color w:val="F79646"/>
                <w:sz w:val="24"/>
                <w:szCs w:val="24"/>
              </w:rPr>
              <w:t>5</w:t>
            </w:r>
            <w:r w:rsidR="006658F5" w:rsidRPr="00237793">
              <w:rPr>
                <w:rFonts w:eastAsia="MS Mincho" w:cstheme="minorHAnsi"/>
                <w:b/>
                <w:color w:val="F79646"/>
                <w:sz w:val="24"/>
                <w:szCs w:val="24"/>
              </w:rPr>
              <w:t>.</w:t>
            </w:r>
            <w:r w:rsidR="006658F5" w:rsidRPr="00F36727">
              <w:rPr>
                <w:rFonts w:eastAsia="MS Mincho" w:cstheme="minorHAnsi"/>
                <w:b/>
                <w:color w:val="F79646"/>
                <w:sz w:val="24"/>
                <w:szCs w:val="24"/>
              </w:rPr>
              <w:tab/>
            </w:r>
            <w:r w:rsidR="009C7C14" w:rsidRPr="00721CE2">
              <w:rPr>
                <w:rFonts w:eastAsia="MS Mincho" w:cstheme="minorHAnsi"/>
                <w:b/>
                <w:color w:val="F79646"/>
                <w:sz w:val="24"/>
                <w:szCs w:val="24"/>
              </w:rPr>
              <w:t>Applicable</w:t>
            </w:r>
            <w:r w:rsidR="009C7C14" w:rsidRPr="00F36727">
              <w:rPr>
                <w:rFonts w:eastAsia="MS Mincho" w:cstheme="minorHAnsi"/>
                <w:b/>
                <w:color w:val="F79646"/>
                <w:sz w:val="24"/>
                <w:szCs w:val="24"/>
              </w:rPr>
              <w:t xml:space="preserve"> Service Standards</w:t>
            </w:r>
          </w:p>
        </w:tc>
      </w:tr>
      <w:tr w:rsidR="006658F5" w:rsidRPr="00F07976" w14:paraId="27AD080B" w14:textId="77777777" w:rsidTr="00532BEA">
        <w:tc>
          <w:tcPr>
            <w:tcW w:w="10501" w:type="dxa"/>
          </w:tcPr>
          <w:p w14:paraId="4A20E323" w14:textId="2F51EA6E" w:rsidR="009C7C14" w:rsidRDefault="00A33F77" w:rsidP="006333A5">
            <w:pPr>
              <w:rPr>
                <w:rFonts w:eastAsia="MS Mincho" w:cstheme="minorHAnsi"/>
                <w:b/>
                <w:color w:val="00B050"/>
                <w:sz w:val="24"/>
                <w:szCs w:val="24"/>
              </w:rPr>
            </w:pPr>
            <w:r>
              <w:rPr>
                <w:rFonts w:eastAsia="MS Mincho" w:cstheme="minorHAnsi"/>
                <w:b/>
                <w:color w:val="00B050"/>
                <w:sz w:val="24"/>
                <w:szCs w:val="24"/>
              </w:rPr>
              <w:t>5</w:t>
            </w:r>
            <w:r w:rsidR="009C7C14" w:rsidRPr="00F31DE2">
              <w:rPr>
                <w:rFonts w:eastAsia="MS Mincho" w:cstheme="minorHAnsi"/>
                <w:b/>
                <w:color w:val="00B050"/>
                <w:sz w:val="24"/>
                <w:szCs w:val="24"/>
              </w:rPr>
              <w:t>.1</w:t>
            </w:r>
            <w:r w:rsidR="009C7C14" w:rsidRPr="00721CE2">
              <w:rPr>
                <w:rFonts w:eastAsia="MS Mincho" w:cstheme="minorHAnsi"/>
                <w:b/>
                <w:color w:val="00B050"/>
                <w:sz w:val="24"/>
                <w:szCs w:val="24"/>
              </w:rPr>
              <w:tab/>
            </w:r>
            <w:r w:rsidR="009C7C14">
              <w:rPr>
                <w:rFonts w:eastAsia="MS Mincho" w:cstheme="minorHAnsi"/>
                <w:b/>
                <w:color w:val="00B050"/>
                <w:sz w:val="24"/>
                <w:szCs w:val="24"/>
              </w:rPr>
              <w:t>Applicable standards</w:t>
            </w:r>
          </w:p>
          <w:p w14:paraId="6AB69FE3" w14:textId="77777777" w:rsidR="00A2127A" w:rsidRPr="00721CE2" w:rsidRDefault="00A2127A" w:rsidP="006333A5">
            <w:pPr>
              <w:rPr>
                <w:rFonts w:eastAsia="MS Mincho" w:cstheme="minorHAnsi"/>
                <w:b/>
                <w:color w:val="00B050"/>
                <w:sz w:val="24"/>
                <w:szCs w:val="24"/>
              </w:rPr>
            </w:pPr>
          </w:p>
          <w:p w14:paraId="7B20B010" w14:textId="77777777" w:rsidR="009C7C14" w:rsidRPr="00844E86" w:rsidRDefault="009C7C14" w:rsidP="009C7C14">
            <w:pPr>
              <w:widowControl w:val="0"/>
              <w:autoSpaceDE w:val="0"/>
              <w:autoSpaceDN w:val="0"/>
              <w:ind w:right="462"/>
              <w:rPr>
                <w:rFonts w:eastAsia="Calibri"/>
                <w:lang w:val="en-US"/>
              </w:rPr>
            </w:pPr>
            <w:r>
              <w:rPr>
                <w:rFonts w:eastAsia="Calibri"/>
                <w:lang w:val="en-US"/>
              </w:rPr>
              <w:t>Applicable standards</w:t>
            </w:r>
            <w:r w:rsidRPr="001E7915">
              <w:rPr>
                <w:rFonts w:eastAsia="Calibri"/>
                <w:lang w:val="en-US"/>
              </w:rPr>
              <w:t xml:space="preserve"> include but are not limited to:</w:t>
            </w:r>
          </w:p>
          <w:p w14:paraId="2B9971D9" w14:textId="77777777" w:rsidR="003F6EBC" w:rsidRPr="003F6EBC" w:rsidRDefault="009C7C14" w:rsidP="003F6EBC">
            <w:pPr>
              <w:pStyle w:val="ListParagraph"/>
              <w:numPr>
                <w:ilvl w:val="0"/>
                <w:numId w:val="1"/>
              </w:numPr>
              <w:ind w:left="318" w:hanging="284"/>
              <w:rPr>
                <w:rStyle w:val="Hyperlink"/>
                <w:rFonts w:asciiTheme="minorHAnsi" w:hAnsiTheme="minorHAnsi" w:cstheme="minorHAnsi"/>
                <w:color w:val="auto"/>
                <w:sz w:val="22"/>
                <w:szCs w:val="22"/>
                <w:u w:val="none"/>
              </w:rPr>
            </w:pPr>
            <w:r w:rsidRPr="00844E86">
              <w:rPr>
                <w:rFonts w:asciiTheme="minorHAnsi" w:hAnsiTheme="minorHAnsi" w:cstheme="minorHAnsi"/>
                <w:sz w:val="22"/>
                <w:szCs w:val="22"/>
              </w:rPr>
              <w:t>Community pharmacy contractual framework</w:t>
            </w:r>
            <w:r w:rsidR="00D10AA2">
              <w:rPr>
                <w:rFonts w:asciiTheme="minorHAnsi" w:hAnsiTheme="minorHAnsi" w:cstheme="minorHAnsi"/>
                <w:sz w:val="22"/>
                <w:szCs w:val="22"/>
              </w:rPr>
              <w:t xml:space="preserve"> </w:t>
            </w:r>
            <w:hyperlink r:id="rId16" w:history="1">
              <w:r w:rsidR="00D10AA2" w:rsidRPr="00D10AA2">
                <w:rPr>
                  <w:rStyle w:val="Hyperlink"/>
                  <w:rFonts w:asciiTheme="minorHAnsi" w:hAnsiTheme="minorHAnsi" w:cstheme="minorHAnsi"/>
                  <w:sz w:val="22"/>
                  <w:szCs w:val="22"/>
                </w:rPr>
                <w:t>Community Pharmacy Contractual Framework: 2019 to 2024 - GOV.UK (www.gov.uk)</w:t>
              </w:r>
            </w:hyperlink>
          </w:p>
          <w:p w14:paraId="550298FA" w14:textId="77777777" w:rsidR="003F6EBC" w:rsidRPr="003F6EBC" w:rsidRDefault="003F6EBC" w:rsidP="003F6EBC">
            <w:pPr>
              <w:pStyle w:val="ListParagraph"/>
              <w:numPr>
                <w:ilvl w:val="0"/>
                <w:numId w:val="1"/>
              </w:numPr>
              <w:ind w:left="318" w:hanging="284"/>
              <w:rPr>
                <w:rFonts w:asciiTheme="minorHAnsi" w:hAnsiTheme="minorHAnsi" w:cstheme="minorHAnsi"/>
                <w:sz w:val="22"/>
                <w:szCs w:val="22"/>
              </w:rPr>
            </w:pPr>
            <w:r w:rsidRPr="003F6EBC">
              <w:rPr>
                <w:rFonts w:ascii="Segoe UI" w:hAnsi="Segoe UI" w:cs="Segoe UI"/>
                <w:sz w:val="21"/>
                <w:szCs w:val="21"/>
              </w:rPr>
              <w:t>Standards for pharmacy professionals | General Pharmaceutical Council</w:t>
            </w:r>
          </w:p>
          <w:p w14:paraId="13AC553D" w14:textId="667C98E6" w:rsidR="003F6EBC" w:rsidRPr="003F6EBC" w:rsidRDefault="003F6EBC" w:rsidP="003F6EBC">
            <w:pPr>
              <w:pStyle w:val="ListParagraph"/>
              <w:ind w:left="318"/>
              <w:rPr>
                <w:rFonts w:asciiTheme="minorHAnsi" w:hAnsiTheme="minorHAnsi" w:cstheme="minorHAnsi"/>
                <w:sz w:val="22"/>
                <w:szCs w:val="22"/>
              </w:rPr>
            </w:pPr>
            <w:hyperlink r:id="rId17" w:tgtFrame="_blank" w:tooltip="https://www.pharmacyregulation.org/pharmacists/standards-and-guidance-pharmacy-professionals/standards-pharmacy-professionals" w:history="1">
              <w:r w:rsidRPr="003F6EBC">
                <w:rPr>
                  <w:rStyle w:val="Hyperlink"/>
                  <w:rFonts w:ascii="Segoe UI" w:hAnsi="Segoe UI" w:cs="Segoe UI"/>
                  <w:sz w:val="21"/>
                  <w:szCs w:val="21"/>
                </w:rPr>
                <w:t>https://www.pharmacyregulation.org/pharmacists/standards-and-guidance-pharmacy-professionals/standards-pharmacy-professionals</w:t>
              </w:r>
            </w:hyperlink>
          </w:p>
          <w:p w14:paraId="60B7C927" w14:textId="05ACB9DC" w:rsidR="001427D0" w:rsidRPr="001427D0" w:rsidRDefault="001427D0" w:rsidP="0010253A">
            <w:pPr>
              <w:pStyle w:val="ListParagraph"/>
              <w:numPr>
                <w:ilvl w:val="0"/>
                <w:numId w:val="1"/>
              </w:numPr>
              <w:ind w:left="318" w:hanging="284"/>
              <w:rPr>
                <w:rFonts w:asciiTheme="minorHAnsi" w:hAnsiTheme="minorHAnsi" w:cstheme="minorHAnsi"/>
                <w:sz w:val="22"/>
                <w:szCs w:val="22"/>
              </w:rPr>
            </w:pPr>
            <w:hyperlink r:id="rId18" w:history="1">
              <w:r w:rsidRPr="001427D0">
                <w:rPr>
                  <w:rStyle w:val="Hyperlink"/>
                  <w:rFonts w:asciiTheme="minorHAnsi" w:hAnsiTheme="minorHAnsi" w:cstheme="minorHAnsi"/>
                  <w:sz w:val="22"/>
                  <w:szCs w:val="22"/>
                </w:rPr>
                <w:t>NICE TA878</w:t>
              </w:r>
            </w:hyperlink>
          </w:p>
          <w:p w14:paraId="04C4C964" w14:textId="5887B6B0" w:rsidR="00215E95" w:rsidRDefault="00215E95" w:rsidP="00215E95">
            <w:pPr>
              <w:rPr>
                <w:rFonts w:cstheme="minorHAnsi"/>
              </w:rPr>
            </w:pPr>
          </w:p>
          <w:p w14:paraId="6830DEA8" w14:textId="498A1E6C" w:rsidR="009C7C14" w:rsidRPr="00E82272" w:rsidRDefault="009C7C14" w:rsidP="00D76BA7">
            <w:pPr>
              <w:pStyle w:val="ListParagraph"/>
              <w:numPr>
                <w:ilvl w:val="1"/>
                <w:numId w:val="27"/>
              </w:numPr>
              <w:rPr>
                <w:rFonts w:asciiTheme="minorHAnsi" w:eastAsia="MS Mincho" w:hAnsiTheme="minorHAnsi" w:cstheme="minorHAnsi"/>
                <w:b/>
                <w:color w:val="00B050"/>
              </w:rPr>
            </w:pPr>
            <w:r w:rsidRPr="00E82272">
              <w:rPr>
                <w:rFonts w:asciiTheme="minorHAnsi" w:eastAsia="MS Mincho" w:hAnsiTheme="minorHAnsi" w:cstheme="minorHAnsi"/>
                <w:b/>
                <w:color w:val="00B050"/>
              </w:rPr>
              <w:t xml:space="preserve">      </w:t>
            </w:r>
            <w:r w:rsidR="00B03594" w:rsidRPr="00E82272">
              <w:rPr>
                <w:rFonts w:asciiTheme="minorHAnsi" w:eastAsia="MS Mincho" w:hAnsiTheme="minorHAnsi" w:cstheme="minorHAnsi"/>
                <w:b/>
                <w:color w:val="00B050"/>
              </w:rPr>
              <w:t>Further information</w:t>
            </w:r>
          </w:p>
          <w:p w14:paraId="66F71CF4" w14:textId="77777777" w:rsidR="00D76BA7" w:rsidRPr="00D76BA7" w:rsidRDefault="009C7C14" w:rsidP="00D76BA7">
            <w:pPr>
              <w:pStyle w:val="ListParagraph"/>
              <w:numPr>
                <w:ilvl w:val="0"/>
                <w:numId w:val="1"/>
              </w:numPr>
              <w:ind w:left="318" w:hanging="284"/>
              <w:rPr>
                <w:rStyle w:val="Hyperlink"/>
                <w:rFonts w:asciiTheme="minorHAnsi" w:eastAsia="MS Mincho" w:hAnsiTheme="minorHAnsi" w:cstheme="minorHAnsi"/>
                <w:color w:val="auto"/>
                <w:sz w:val="22"/>
                <w:szCs w:val="22"/>
                <w:u w:val="none"/>
              </w:rPr>
            </w:pPr>
            <w:r w:rsidRPr="00844E86">
              <w:rPr>
                <w:rFonts w:asciiTheme="minorHAnsi" w:hAnsiTheme="minorHAnsi" w:cstheme="minorHAnsi"/>
                <w:sz w:val="22"/>
                <w:szCs w:val="22"/>
              </w:rPr>
              <w:t xml:space="preserve">British National Formulary (BNF) </w:t>
            </w:r>
            <w:hyperlink r:id="rId19" w:history="1">
              <w:r w:rsidR="00EB0F58" w:rsidRPr="00EB0F58">
                <w:rPr>
                  <w:rStyle w:val="Hyperlink"/>
                  <w:rFonts w:asciiTheme="minorHAnsi" w:hAnsiTheme="minorHAnsi" w:cstheme="minorHAnsi"/>
                  <w:sz w:val="22"/>
                  <w:szCs w:val="22"/>
                </w:rPr>
                <w:t>BNF (British National Formulary) | NICE</w:t>
              </w:r>
            </w:hyperlink>
          </w:p>
          <w:p w14:paraId="1E552E75" w14:textId="0D2781CB" w:rsidR="00D76BA7" w:rsidRPr="00E82272" w:rsidRDefault="00D76BA7" w:rsidP="00E82272">
            <w:pPr>
              <w:pStyle w:val="ListParagraph"/>
              <w:numPr>
                <w:ilvl w:val="0"/>
                <w:numId w:val="1"/>
              </w:numPr>
              <w:ind w:left="318" w:hanging="284"/>
              <w:rPr>
                <w:rFonts w:asciiTheme="minorHAnsi" w:eastAsia="MS Mincho" w:hAnsiTheme="minorHAnsi" w:cstheme="minorHAnsi"/>
                <w:sz w:val="22"/>
                <w:szCs w:val="22"/>
              </w:rPr>
            </w:pPr>
            <w:r w:rsidRPr="00E82272">
              <w:rPr>
                <w:rFonts w:asciiTheme="minorHAnsi" w:eastAsia="MS Mincho" w:hAnsiTheme="minorHAnsi" w:cstheme="minorHAnsi"/>
                <w:sz w:val="22"/>
                <w:szCs w:val="22"/>
              </w:rPr>
              <w:t xml:space="preserve">Surrey PAD </w:t>
            </w:r>
            <w:hyperlink r:id="rId20" w:history="1">
              <w:r w:rsidRPr="00E82272">
                <w:rPr>
                  <w:rStyle w:val="Hyperlink"/>
                  <w:rFonts w:asciiTheme="minorHAnsi" w:eastAsia="MS Mincho" w:hAnsiTheme="minorHAnsi" w:cstheme="minorHAnsi"/>
                  <w:sz w:val="22"/>
                  <w:szCs w:val="22"/>
                </w:rPr>
                <w:t>Prescribing Advisory Database (res-systems.net)</w:t>
              </w:r>
            </w:hyperlink>
          </w:p>
          <w:p w14:paraId="7973B24B" w14:textId="77777777" w:rsidR="0026680D" w:rsidRPr="00D76BA7" w:rsidRDefault="009C7C14" w:rsidP="0010253A">
            <w:pPr>
              <w:pStyle w:val="ListParagraph"/>
              <w:numPr>
                <w:ilvl w:val="0"/>
                <w:numId w:val="1"/>
              </w:numPr>
              <w:ind w:left="318" w:hanging="284"/>
              <w:rPr>
                <w:rStyle w:val="Hyperlink"/>
                <w:rFonts w:asciiTheme="minorHAnsi" w:eastAsia="MS Mincho" w:hAnsiTheme="minorHAnsi" w:cstheme="minorHAnsi"/>
                <w:color w:val="auto"/>
                <w:sz w:val="22"/>
                <w:szCs w:val="22"/>
                <w:u w:val="none"/>
              </w:rPr>
            </w:pPr>
            <w:r w:rsidRPr="00844E86">
              <w:rPr>
                <w:rFonts w:asciiTheme="minorHAnsi" w:eastAsia="MS Mincho" w:hAnsiTheme="minorHAnsi" w:cstheme="minorHAnsi"/>
                <w:sz w:val="22"/>
                <w:szCs w:val="22"/>
              </w:rPr>
              <w:t xml:space="preserve">Summaries of Product Characteristics  (SPC) </w:t>
            </w:r>
            <w:hyperlink r:id="rId21" w:history="1">
              <w:r w:rsidR="00EB0F58" w:rsidRPr="00EB0F58">
                <w:rPr>
                  <w:rStyle w:val="Hyperlink"/>
                  <w:rFonts w:asciiTheme="minorHAnsi" w:eastAsia="MS Mincho" w:hAnsiTheme="minorHAnsi" w:cstheme="minorHAnsi"/>
                  <w:sz w:val="22"/>
                  <w:szCs w:val="22"/>
                </w:rPr>
                <w:t>Home - electronic medicines compendium (emc)</w:t>
              </w:r>
            </w:hyperlink>
          </w:p>
          <w:p w14:paraId="0A4F84F9" w14:textId="68EDD847" w:rsidR="00D76BA7" w:rsidRPr="00215E95" w:rsidRDefault="00D76BA7" w:rsidP="00D76BA7">
            <w:pPr>
              <w:pStyle w:val="ListParagraph"/>
              <w:ind w:left="318"/>
              <w:rPr>
                <w:rFonts w:asciiTheme="minorHAnsi" w:eastAsia="MS Mincho" w:hAnsiTheme="minorHAnsi" w:cstheme="minorHAnsi"/>
                <w:sz w:val="22"/>
                <w:szCs w:val="22"/>
              </w:rPr>
            </w:pPr>
          </w:p>
        </w:tc>
      </w:tr>
      <w:tr w:rsidR="009C7C14" w:rsidRPr="00F07976" w14:paraId="73229904" w14:textId="77777777" w:rsidTr="00532BEA">
        <w:tc>
          <w:tcPr>
            <w:tcW w:w="10501" w:type="dxa"/>
            <w:shd w:val="clear" w:color="auto" w:fill="595959"/>
          </w:tcPr>
          <w:p w14:paraId="341A61B1" w14:textId="2D8BCB0F" w:rsidR="009C7C14" w:rsidRPr="00E82272" w:rsidRDefault="009C7C14" w:rsidP="00E82272">
            <w:pPr>
              <w:pStyle w:val="ListParagraph"/>
              <w:numPr>
                <w:ilvl w:val="0"/>
                <w:numId w:val="28"/>
              </w:numPr>
              <w:rPr>
                <w:rFonts w:asciiTheme="minorHAnsi" w:eastAsia="MS Mincho" w:hAnsiTheme="minorHAnsi" w:cstheme="minorHAnsi"/>
                <w:b/>
                <w:color w:val="F79646"/>
                <w:sz w:val="22"/>
              </w:rPr>
            </w:pPr>
            <w:r w:rsidRPr="00E82272">
              <w:rPr>
                <w:rFonts w:asciiTheme="minorHAnsi" w:eastAsia="MS Mincho" w:hAnsiTheme="minorHAnsi" w:cstheme="minorHAnsi"/>
                <w:b/>
                <w:color w:val="F79646"/>
              </w:rPr>
              <w:lastRenderedPageBreak/>
              <w:t>Pricing and Costs</w:t>
            </w:r>
          </w:p>
        </w:tc>
      </w:tr>
      <w:tr w:rsidR="009C7C14" w:rsidRPr="00F07976" w14:paraId="5C03BF36" w14:textId="77777777" w:rsidTr="00532BEA">
        <w:tc>
          <w:tcPr>
            <w:tcW w:w="10501" w:type="dxa"/>
          </w:tcPr>
          <w:p w14:paraId="28A00BD5" w14:textId="46D88340" w:rsidR="005B1CC2" w:rsidRDefault="00E82272" w:rsidP="005B1CC2">
            <w:pPr>
              <w:rPr>
                <w:rFonts w:eastAsia="MS Mincho" w:cstheme="minorHAnsi"/>
                <w:b/>
                <w:color w:val="00B050"/>
                <w:sz w:val="24"/>
                <w:szCs w:val="24"/>
              </w:rPr>
            </w:pPr>
            <w:r>
              <w:rPr>
                <w:rFonts w:eastAsia="MS Mincho" w:cstheme="minorHAnsi"/>
                <w:b/>
                <w:color w:val="00B050"/>
                <w:sz w:val="24"/>
                <w:szCs w:val="24"/>
              </w:rPr>
              <w:t>6</w:t>
            </w:r>
            <w:r w:rsidR="005B1CC2" w:rsidRPr="00F31DE2">
              <w:rPr>
                <w:rFonts w:eastAsia="MS Mincho" w:cstheme="minorHAnsi"/>
                <w:b/>
                <w:color w:val="00B050"/>
                <w:sz w:val="24"/>
                <w:szCs w:val="24"/>
              </w:rPr>
              <w:t>.1</w:t>
            </w:r>
            <w:r w:rsidR="005B1CC2" w:rsidRPr="00721CE2">
              <w:rPr>
                <w:rFonts w:eastAsia="MS Mincho" w:cstheme="minorHAnsi"/>
                <w:b/>
                <w:color w:val="00B050"/>
                <w:sz w:val="24"/>
                <w:szCs w:val="24"/>
              </w:rPr>
              <w:tab/>
            </w:r>
            <w:r w:rsidR="005B1CC2">
              <w:rPr>
                <w:rFonts w:eastAsia="MS Mincho" w:cstheme="minorHAnsi"/>
                <w:b/>
                <w:color w:val="00B050"/>
                <w:sz w:val="24"/>
                <w:szCs w:val="24"/>
              </w:rPr>
              <w:t>Pricing</w:t>
            </w:r>
          </w:p>
          <w:p w14:paraId="62BE0113" w14:textId="3CE31F4F" w:rsidR="0020403F" w:rsidRPr="00565B49" w:rsidRDefault="00A71469" w:rsidP="0020403F">
            <w:pPr>
              <w:autoSpaceDE w:val="0"/>
              <w:autoSpaceDN w:val="0"/>
              <w:adjustRightInd w:val="0"/>
              <w:rPr>
                <w:rFonts w:cstheme="minorHAnsi"/>
              </w:rPr>
            </w:pPr>
            <w:r>
              <w:rPr>
                <w:rFonts w:cstheme="minorHAnsi"/>
              </w:rPr>
              <w:t>Thames Valley</w:t>
            </w:r>
            <w:r w:rsidR="0020403F" w:rsidRPr="00565B49">
              <w:rPr>
                <w:rFonts w:cstheme="minorHAnsi"/>
              </w:rPr>
              <w:t xml:space="preserve"> ICB agree to pay the following:</w:t>
            </w:r>
          </w:p>
          <w:p w14:paraId="2E3C2EFD" w14:textId="7A4998DE" w:rsidR="0020403F" w:rsidRPr="00565B49" w:rsidRDefault="0020403F" w:rsidP="0010253A">
            <w:pPr>
              <w:pStyle w:val="ListParagraph"/>
              <w:numPr>
                <w:ilvl w:val="0"/>
                <w:numId w:val="21"/>
              </w:numPr>
              <w:autoSpaceDE w:val="0"/>
              <w:autoSpaceDN w:val="0"/>
              <w:adjustRightInd w:val="0"/>
              <w:spacing w:before="60"/>
              <w:rPr>
                <w:rFonts w:asciiTheme="minorHAnsi" w:eastAsia="MS Mincho" w:hAnsiTheme="minorHAnsi" w:cstheme="minorHAnsi"/>
                <w:sz w:val="22"/>
                <w:szCs w:val="22"/>
                <w:lang w:val="en-US" w:eastAsia="ja-JP"/>
              </w:rPr>
            </w:pPr>
            <w:r w:rsidRPr="00565B49">
              <w:rPr>
                <w:rFonts w:asciiTheme="minorHAnsi" w:eastAsia="MS Mincho" w:hAnsiTheme="minorHAnsi" w:cstheme="minorHAnsi"/>
                <w:sz w:val="22"/>
                <w:szCs w:val="22"/>
                <w:lang w:val="en-US" w:eastAsia="ja-JP"/>
              </w:rPr>
              <w:t>Annual retainer of £</w:t>
            </w:r>
            <w:r w:rsidR="000B40BD" w:rsidRPr="00565B49">
              <w:rPr>
                <w:rFonts w:asciiTheme="minorHAnsi" w:eastAsia="MS Mincho" w:hAnsiTheme="minorHAnsi" w:cstheme="minorHAnsi"/>
                <w:sz w:val="22"/>
                <w:szCs w:val="22"/>
                <w:lang w:val="en-US" w:eastAsia="ja-JP"/>
              </w:rPr>
              <w:t>435</w:t>
            </w:r>
            <w:r w:rsidRPr="00565B49">
              <w:rPr>
                <w:rFonts w:asciiTheme="minorHAnsi" w:eastAsia="MS Mincho" w:hAnsiTheme="minorHAnsi" w:cstheme="minorHAnsi"/>
                <w:sz w:val="22"/>
                <w:szCs w:val="22"/>
                <w:lang w:val="en-US" w:eastAsia="ja-JP"/>
              </w:rPr>
              <w:t xml:space="preserve"> for pharmacies participating in the scheme. </w:t>
            </w:r>
          </w:p>
          <w:p w14:paraId="31AD5D53" w14:textId="7B5F02F0" w:rsidR="00C4062F" w:rsidRDefault="00C852C5" w:rsidP="00C4062F">
            <w:pPr>
              <w:pStyle w:val="ListParagraph"/>
              <w:numPr>
                <w:ilvl w:val="0"/>
                <w:numId w:val="21"/>
              </w:numPr>
              <w:autoSpaceDE w:val="0"/>
              <w:autoSpaceDN w:val="0"/>
              <w:adjustRightInd w:val="0"/>
              <w:spacing w:before="60"/>
              <w:rPr>
                <w:rFonts w:asciiTheme="minorHAnsi" w:eastAsia="MS Mincho" w:hAnsiTheme="minorHAnsi" w:cstheme="minorHAnsi"/>
                <w:sz w:val="22"/>
                <w:szCs w:val="22"/>
                <w:lang w:val="en-US" w:eastAsia="ja-JP"/>
              </w:rPr>
            </w:pPr>
            <w:bookmarkStart w:id="6" w:name="_Hlk115082831"/>
            <w:r>
              <w:rPr>
                <w:rFonts w:asciiTheme="minorHAnsi" w:eastAsia="MS Mincho" w:hAnsiTheme="minorHAnsi" w:cstheme="minorHAnsi"/>
                <w:sz w:val="22"/>
                <w:szCs w:val="22"/>
                <w:lang w:val="en-US" w:eastAsia="ja-JP"/>
              </w:rPr>
              <w:t xml:space="preserve">Drug Stock paid up front- </w:t>
            </w:r>
            <w:r w:rsidR="00481043">
              <w:rPr>
                <w:rFonts w:asciiTheme="minorHAnsi" w:eastAsia="MS Mincho" w:hAnsiTheme="minorHAnsi" w:cstheme="minorHAnsi"/>
                <w:sz w:val="22"/>
                <w:szCs w:val="22"/>
                <w:lang w:val="en-US" w:eastAsia="ja-JP"/>
              </w:rPr>
              <w:t>P</w:t>
            </w:r>
            <w:r w:rsidR="000B40BD" w:rsidRPr="00565B49">
              <w:rPr>
                <w:rFonts w:asciiTheme="minorHAnsi" w:eastAsia="MS Mincho" w:hAnsiTheme="minorHAnsi" w:cstheme="minorHAnsi"/>
                <w:sz w:val="22"/>
                <w:szCs w:val="22"/>
                <w:lang w:val="en-US" w:eastAsia="ja-JP"/>
              </w:rPr>
              <w:t>ayment for stock levels required to initiate the service</w:t>
            </w:r>
            <w:r w:rsidR="00565B49">
              <w:rPr>
                <w:rFonts w:asciiTheme="minorHAnsi" w:eastAsia="MS Mincho" w:hAnsiTheme="minorHAnsi" w:cstheme="minorHAnsi"/>
                <w:sz w:val="22"/>
                <w:szCs w:val="22"/>
                <w:lang w:val="en-US" w:eastAsia="ja-JP"/>
              </w:rPr>
              <w:t xml:space="preserve"> at Drug Tariff price</w:t>
            </w:r>
            <w:r w:rsidR="00C4062F">
              <w:rPr>
                <w:rFonts w:asciiTheme="minorHAnsi" w:eastAsia="MS Mincho" w:hAnsiTheme="minorHAnsi" w:cstheme="minorHAnsi"/>
                <w:sz w:val="22"/>
                <w:szCs w:val="22"/>
                <w:lang w:val="en-US" w:eastAsia="ja-JP"/>
              </w:rPr>
              <w:t xml:space="preserve"> plus VAT</w:t>
            </w:r>
            <w:r w:rsidR="00A71469">
              <w:rPr>
                <w:rFonts w:asciiTheme="minorHAnsi" w:eastAsia="MS Mincho" w:hAnsiTheme="minorHAnsi" w:cstheme="minorHAnsi"/>
                <w:sz w:val="22"/>
                <w:szCs w:val="22"/>
                <w:lang w:val="en-US" w:eastAsia="ja-JP"/>
              </w:rPr>
              <w:t>.</w:t>
            </w:r>
            <w:bookmarkEnd w:id="6"/>
          </w:p>
          <w:p w14:paraId="1010AB77" w14:textId="68951582" w:rsidR="0020403F" w:rsidRPr="00C852C5" w:rsidRDefault="00C852C5" w:rsidP="00C852C5">
            <w:pPr>
              <w:pStyle w:val="ListParagraph"/>
              <w:numPr>
                <w:ilvl w:val="0"/>
                <w:numId w:val="21"/>
              </w:numPr>
              <w:autoSpaceDE w:val="0"/>
              <w:autoSpaceDN w:val="0"/>
              <w:adjustRightInd w:val="0"/>
              <w:spacing w:before="60"/>
              <w:rPr>
                <w:rFonts w:asciiTheme="minorHAnsi" w:eastAsia="MS Mincho" w:hAnsiTheme="minorHAnsi" w:cstheme="minorHAnsi"/>
                <w:sz w:val="22"/>
                <w:szCs w:val="22"/>
                <w:lang w:val="en-US" w:eastAsia="ja-JP"/>
              </w:rPr>
            </w:pPr>
            <w:r>
              <w:rPr>
                <w:rFonts w:asciiTheme="minorHAnsi" w:eastAsia="MS Mincho" w:hAnsiTheme="minorHAnsi" w:cstheme="minorHAnsi"/>
                <w:sz w:val="22"/>
                <w:szCs w:val="22"/>
                <w:lang w:val="en-US" w:eastAsia="ja-JP"/>
              </w:rPr>
              <w:t>Reimburse the VAT for</w:t>
            </w:r>
            <w:r w:rsidR="0020403F" w:rsidRPr="00565B49">
              <w:rPr>
                <w:rFonts w:asciiTheme="minorHAnsi" w:eastAsia="MS Mincho" w:hAnsiTheme="minorHAnsi" w:cstheme="minorHAnsi"/>
                <w:sz w:val="22"/>
                <w:szCs w:val="22"/>
                <w:lang w:val="en-US" w:eastAsia="ja-JP"/>
              </w:rPr>
              <w:t xml:space="preserve"> medicines on the list which have expire</w:t>
            </w:r>
            <w:r>
              <w:rPr>
                <w:rFonts w:asciiTheme="minorHAnsi" w:eastAsia="MS Mincho" w:hAnsiTheme="minorHAnsi" w:cstheme="minorHAnsi"/>
                <w:sz w:val="22"/>
                <w:szCs w:val="22"/>
                <w:lang w:val="en-US" w:eastAsia="ja-JP"/>
              </w:rPr>
              <w:t>d</w:t>
            </w:r>
            <w:r w:rsidR="0020403F" w:rsidRPr="00565B49">
              <w:rPr>
                <w:rFonts w:asciiTheme="minorHAnsi" w:eastAsia="MS Mincho" w:hAnsiTheme="minorHAnsi" w:cstheme="minorHAnsi"/>
                <w:sz w:val="22"/>
                <w:szCs w:val="22"/>
                <w:lang w:val="en-US" w:eastAsia="ja-JP"/>
              </w:rPr>
              <w:t>. Payments will be made within 30 days of the invoice</w:t>
            </w:r>
            <w:r>
              <w:rPr>
                <w:rFonts w:asciiTheme="minorHAnsi" w:eastAsia="MS Mincho" w:hAnsiTheme="minorHAnsi" w:cstheme="minorHAnsi"/>
                <w:sz w:val="22"/>
                <w:szCs w:val="22"/>
                <w:lang w:val="en-US" w:eastAsia="ja-JP"/>
              </w:rPr>
              <w:t xml:space="preserve">. </w:t>
            </w:r>
            <w:r w:rsidR="0020403F" w:rsidRPr="00565B49">
              <w:rPr>
                <w:rFonts w:asciiTheme="minorHAnsi" w:eastAsia="MS Mincho" w:hAnsiTheme="minorHAnsi" w:cstheme="minorHAnsi"/>
                <w:sz w:val="22"/>
                <w:szCs w:val="22"/>
                <w:lang w:val="en-US" w:eastAsia="ja-JP"/>
              </w:rPr>
              <w:t xml:space="preserve"> </w:t>
            </w:r>
            <w:r w:rsidR="0020403F" w:rsidRPr="00C852C5">
              <w:rPr>
                <w:rFonts w:asciiTheme="minorHAnsi" w:eastAsia="MS Mincho" w:hAnsiTheme="minorHAnsi" w:cstheme="minorHAnsi"/>
                <w:sz w:val="22"/>
                <w:szCs w:val="22"/>
                <w:lang w:val="en-US" w:eastAsia="ja-JP"/>
              </w:rPr>
              <w:t>.</w:t>
            </w:r>
          </w:p>
          <w:p w14:paraId="38317FE9" w14:textId="09788A4A" w:rsidR="00A71469" w:rsidRPr="004430CD" w:rsidRDefault="00A71469" w:rsidP="00307184">
            <w:pPr>
              <w:pStyle w:val="ListParagraph"/>
              <w:numPr>
                <w:ilvl w:val="0"/>
                <w:numId w:val="21"/>
              </w:numPr>
              <w:autoSpaceDE w:val="0"/>
              <w:autoSpaceDN w:val="0"/>
              <w:adjustRightInd w:val="0"/>
              <w:spacing w:before="60"/>
              <w:ind w:right="48"/>
              <w:rPr>
                <w:rFonts w:asciiTheme="minorHAnsi" w:eastAsia="Arial" w:hAnsiTheme="minorHAnsi" w:cstheme="minorHAnsi"/>
                <w:sz w:val="22"/>
                <w:szCs w:val="22"/>
              </w:rPr>
            </w:pPr>
            <w:r>
              <w:rPr>
                <w:rFonts w:asciiTheme="minorHAnsi" w:eastAsia="Arial" w:hAnsiTheme="minorHAnsi" w:cstheme="minorHAnsi"/>
                <w:sz w:val="22"/>
                <w:szCs w:val="22"/>
              </w:rPr>
              <w:t>Dispensing fee / notification to community provider:  £15 per item</w:t>
            </w:r>
          </w:p>
          <w:p w14:paraId="7045FA21" w14:textId="40D14ADB" w:rsidR="0020403F" w:rsidRPr="00307184" w:rsidRDefault="00036FCF" w:rsidP="00307184">
            <w:pPr>
              <w:pStyle w:val="ListParagraph"/>
              <w:numPr>
                <w:ilvl w:val="0"/>
                <w:numId w:val="21"/>
              </w:numPr>
              <w:autoSpaceDE w:val="0"/>
              <w:autoSpaceDN w:val="0"/>
              <w:adjustRightInd w:val="0"/>
              <w:spacing w:before="60"/>
              <w:ind w:right="48"/>
              <w:rPr>
                <w:rFonts w:asciiTheme="minorHAnsi" w:eastAsia="Arial" w:hAnsiTheme="minorHAnsi" w:cstheme="minorHAnsi"/>
                <w:sz w:val="22"/>
                <w:szCs w:val="22"/>
              </w:rPr>
            </w:pPr>
            <w:r w:rsidRPr="00A016D3">
              <w:rPr>
                <w:rFonts w:asciiTheme="minorHAnsi" w:hAnsiTheme="minorHAnsi" w:cstheme="minorHAnsi"/>
                <w:sz w:val="22"/>
                <w:szCs w:val="22"/>
              </w:rPr>
              <w:t>Payments for delivery are £11 per delivery for any delivery associated with supply within the</w:t>
            </w:r>
            <w:r w:rsidR="00A016D3">
              <w:rPr>
                <w:rFonts w:asciiTheme="minorHAnsi" w:hAnsiTheme="minorHAnsi" w:cstheme="minorHAnsi"/>
                <w:sz w:val="22"/>
                <w:szCs w:val="22"/>
              </w:rPr>
              <w:t xml:space="preserve"> pharmacies</w:t>
            </w:r>
            <w:r w:rsidRPr="00A016D3">
              <w:rPr>
                <w:rFonts w:asciiTheme="minorHAnsi" w:hAnsiTheme="minorHAnsi" w:cstheme="minorHAnsi"/>
                <w:sz w:val="22"/>
                <w:szCs w:val="22"/>
              </w:rPr>
              <w:t xml:space="preserve"> usual delivery catchment area</w:t>
            </w:r>
            <w:r w:rsidR="00555565">
              <w:rPr>
                <w:rFonts w:asciiTheme="minorHAnsi" w:hAnsiTheme="minorHAnsi" w:cstheme="minorHAnsi"/>
                <w:sz w:val="22"/>
                <w:szCs w:val="22"/>
              </w:rPr>
              <w:t xml:space="preserve"> and delivery times</w:t>
            </w:r>
            <w:r w:rsidRPr="00A016D3">
              <w:rPr>
                <w:rFonts w:asciiTheme="minorHAnsi" w:hAnsiTheme="minorHAnsi" w:cstheme="minorHAnsi"/>
                <w:sz w:val="22"/>
                <w:szCs w:val="22"/>
              </w:rPr>
              <w:t>.</w:t>
            </w:r>
            <w:r w:rsidR="0027032C">
              <w:rPr>
                <w:rFonts w:asciiTheme="minorHAnsi" w:hAnsiTheme="minorHAnsi" w:cstheme="minorHAnsi"/>
                <w:sz w:val="22"/>
                <w:szCs w:val="22"/>
              </w:rPr>
              <w:t xml:space="preserve">  In mitigating circumstances when it is not possible for the contracted pharmacy to use their usual delivery service within the delivery catchment area the pharmacy can utilise a courier</w:t>
            </w:r>
            <w:r w:rsidR="00307184">
              <w:rPr>
                <w:rFonts w:asciiTheme="minorHAnsi" w:hAnsiTheme="minorHAnsi" w:cstheme="minorHAnsi"/>
                <w:sz w:val="22"/>
                <w:szCs w:val="22"/>
              </w:rPr>
              <w:t xml:space="preserve"> or deliver themselves</w:t>
            </w:r>
            <w:r w:rsidR="0027032C">
              <w:rPr>
                <w:rFonts w:asciiTheme="minorHAnsi" w:hAnsiTheme="minorHAnsi" w:cstheme="minorHAnsi"/>
                <w:sz w:val="22"/>
                <w:szCs w:val="22"/>
              </w:rPr>
              <w:t xml:space="preserve">.  </w:t>
            </w:r>
            <w:r w:rsidRPr="00A016D3">
              <w:rPr>
                <w:rFonts w:asciiTheme="minorHAnsi" w:hAnsiTheme="minorHAnsi" w:cstheme="minorHAnsi"/>
                <w:sz w:val="22"/>
                <w:szCs w:val="22"/>
              </w:rPr>
              <w:t xml:space="preserve"> </w:t>
            </w:r>
            <w:r w:rsidR="00A016D3" w:rsidRPr="00A016D3">
              <w:rPr>
                <w:rFonts w:asciiTheme="minorHAnsi" w:hAnsiTheme="minorHAnsi" w:cstheme="minorHAnsi"/>
                <w:sz w:val="22"/>
                <w:szCs w:val="22"/>
              </w:rPr>
              <w:t xml:space="preserve">Payments for deliveries outside of the pharmacies usual delivery area </w:t>
            </w:r>
            <w:r w:rsidR="0027032C">
              <w:rPr>
                <w:rFonts w:asciiTheme="minorHAnsi" w:hAnsiTheme="minorHAnsi" w:cstheme="minorHAnsi"/>
                <w:sz w:val="22"/>
                <w:szCs w:val="22"/>
              </w:rPr>
              <w:t xml:space="preserve">(or in mitigating circumstances within usual delivery catchment area) </w:t>
            </w:r>
            <w:r w:rsidR="00A016D3" w:rsidRPr="00A016D3">
              <w:rPr>
                <w:rFonts w:asciiTheme="minorHAnsi" w:hAnsiTheme="minorHAnsi" w:cstheme="minorHAnsi"/>
                <w:sz w:val="22"/>
                <w:szCs w:val="22"/>
              </w:rPr>
              <w:t>will be based on receipts for the delivery charges</w:t>
            </w:r>
            <w:r w:rsidR="00307184">
              <w:rPr>
                <w:rFonts w:asciiTheme="minorHAnsi" w:hAnsiTheme="minorHAnsi" w:cstheme="minorHAnsi"/>
                <w:sz w:val="22"/>
                <w:szCs w:val="22"/>
              </w:rPr>
              <w:t xml:space="preserve"> or at a rate of £0.56 per mile</w:t>
            </w:r>
            <w:r w:rsidR="00A016D3" w:rsidRPr="00A016D3">
              <w:rPr>
                <w:rFonts w:asciiTheme="minorHAnsi" w:hAnsiTheme="minorHAnsi" w:cstheme="minorHAnsi"/>
                <w:sz w:val="22"/>
                <w:szCs w:val="22"/>
              </w:rPr>
              <w:t>.</w:t>
            </w:r>
            <w:r w:rsidR="00307184">
              <w:rPr>
                <w:rFonts w:asciiTheme="minorHAnsi" w:hAnsiTheme="minorHAnsi" w:cstheme="minorHAnsi"/>
                <w:sz w:val="22"/>
                <w:szCs w:val="22"/>
              </w:rPr>
              <w:t xml:space="preserve">  </w:t>
            </w:r>
            <w:r w:rsidR="00A016D3" w:rsidRPr="00307184">
              <w:rPr>
                <w:rFonts w:asciiTheme="minorHAnsi" w:hAnsiTheme="minorHAnsi" w:cstheme="minorHAnsi"/>
              </w:rPr>
              <w:t>These should be claimed monthly.</w:t>
            </w:r>
          </w:p>
          <w:p w14:paraId="584A5357" w14:textId="3BC8A2E9" w:rsidR="00E4644A" w:rsidRDefault="00E4644A" w:rsidP="00E4644A">
            <w:pPr>
              <w:pStyle w:val="ListParagraph"/>
              <w:numPr>
                <w:ilvl w:val="0"/>
                <w:numId w:val="36"/>
              </w:numPr>
              <w:autoSpaceDE w:val="0"/>
              <w:autoSpaceDN w:val="0"/>
              <w:adjustRightInd w:val="0"/>
              <w:spacing w:before="60"/>
              <w:ind w:right="48"/>
              <w:rPr>
                <w:rFonts w:asciiTheme="minorHAnsi" w:eastAsia="Arial" w:hAnsiTheme="minorHAnsi" w:cstheme="minorHAnsi"/>
                <w:sz w:val="22"/>
                <w:szCs w:val="22"/>
              </w:rPr>
            </w:pPr>
          </w:p>
          <w:p w14:paraId="651315B8" w14:textId="218430F8" w:rsidR="00C50965" w:rsidRPr="00C50965" w:rsidRDefault="00C50965" w:rsidP="00BA7412">
            <w:pPr>
              <w:pStyle w:val="ListParagraph"/>
              <w:numPr>
                <w:ilvl w:val="0"/>
                <w:numId w:val="21"/>
              </w:numPr>
              <w:autoSpaceDE w:val="0"/>
              <w:autoSpaceDN w:val="0"/>
              <w:adjustRightInd w:val="0"/>
              <w:spacing w:before="60"/>
              <w:ind w:right="48"/>
              <w:rPr>
                <w:rFonts w:asciiTheme="minorHAnsi" w:eastAsia="Arial" w:hAnsiTheme="minorHAnsi" w:cstheme="minorHAnsi"/>
                <w:sz w:val="22"/>
                <w:szCs w:val="22"/>
              </w:rPr>
            </w:pPr>
            <w:r>
              <w:rPr>
                <w:rFonts w:asciiTheme="minorHAnsi" w:hAnsiTheme="minorHAnsi" w:cstheme="minorHAnsi"/>
                <w:sz w:val="22"/>
                <w:szCs w:val="22"/>
              </w:rPr>
              <w:t>On-call service (</w:t>
            </w:r>
            <w:r w:rsidR="00A71469">
              <w:rPr>
                <w:rFonts w:asciiTheme="minorHAnsi" w:hAnsiTheme="minorHAnsi" w:cstheme="minorHAnsi"/>
                <w:sz w:val="22"/>
                <w:szCs w:val="22"/>
              </w:rPr>
              <w:t>three</w:t>
            </w:r>
            <w:r>
              <w:rPr>
                <w:rFonts w:asciiTheme="minorHAnsi" w:hAnsiTheme="minorHAnsi" w:cstheme="minorHAnsi"/>
                <w:sz w:val="22"/>
                <w:szCs w:val="22"/>
              </w:rPr>
              <w:t xml:space="preserve"> site</w:t>
            </w:r>
            <w:r w:rsidR="00A71469">
              <w:rPr>
                <w:rFonts w:asciiTheme="minorHAnsi" w:hAnsiTheme="minorHAnsi" w:cstheme="minorHAnsi"/>
                <w:sz w:val="22"/>
                <w:szCs w:val="22"/>
              </w:rPr>
              <w:t>s</w:t>
            </w:r>
            <w:r>
              <w:rPr>
                <w:rFonts w:asciiTheme="minorHAnsi" w:hAnsiTheme="minorHAnsi" w:cstheme="minorHAnsi"/>
                <w:sz w:val="22"/>
                <w:szCs w:val="22"/>
              </w:rPr>
              <w:t xml:space="preserve"> only agreed with ICB): </w:t>
            </w:r>
          </w:p>
          <w:p w14:paraId="59E6C3C0" w14:textId="72227532" w:rsidR="00C50965" w:rsidRPr="00C50965" w:rsidRDefault="00C50965" w:rsidP="00C50965">
            <w:pPr>
              <w:pStyle w:val="ListParagraph"/>
              <w:numPr>
                <w:ilvl w:val="1"/>
                <w:numId w:val="21"/>
              </w:numPr>
              <w:autoSpaceDE w:val="0"/>
              <w:autoSpaceDN w:val="0"/>
              <w:adjustRightInd w:val="0"/>
              <w:spacing w:before="60"/>
              <w:ind w:right="48"/>
              <w:rPr>
                <w:rFonts w:asciiTheme="minorHAnsi" w:eastAsia="Arial" w:hAnsiTheme="minorHAnsi" w:cstheme="minorHAnsi"/>
                <w:sz w:val="22"/>
                <w:szCs w:val="22"/>
              </w:rPr>
            </w:pPr>
            <w:r>
              <w:rPr>
                <w:rFonts w:asciiTheme="minorHAnsi" w:hAnsiTheme="minorHAnsi" w:cstheme="minorHAnsi"/>
                <w:sz w:val="22"/>
                <w:szCs w:val="22"/>
              </w:rPr>
              <w:t>On-call cover</w:t>
            </w:r>
            <w:r w:rsidR="00307184">
              <w:rPr>
                <w:rFonts w:asciiTheme="minorHAnsi" w:hAnsiTheme="minorHAnsi" w:cstheme="minorHAnsi"/>
                <w:sz w:val="22"/>
                <w:szCs w:val="22"/>
              </w:rPr>
              <w:t xml:space="preserve"> for bank holidays</w:t>
            </w:r>
            <w:r>
              <w:rPr>
                <w:rFonts w:asciiTheme="minorHAnsi" w:hAnsiTheme="minorHAnsi" w:cstheme="minorHAnsi"/>
                <w:sz w:val="22"/>
                <w:szCs w:val="22"/>
              </w:rPr>
              <w:t>: one off payment per year £</w:t>
            </w:r>
            <w:r w:rsidR="00307184">
              <w:rPr>
                <w:rFonts w:asciiTheme="minorHAnsi" w:hAnsiTheme="minorHAnsi" w:cstheme="minorHAnsi"/>
                <w:sz w:val="22"/>
                <w:szCs w:val="22"/>
              </w:rPr>
              <w:t>4</w:t>
            </w:r>
            <w:r>
              <w:rPr>
                <w:rFonts w:asciiTheme="minorHAnsi" w:hAnsiTheme="minorHAnsi" w:cstheme="minorHAnsi"/>
                <w:sz w:val="22"/>
                <w:szCs w:val="22"/>
              </w:rPr>
              <w:t>,000</w:t>
            </w:r>
          </w:p>
          <w:p w14:paraId="18A24FD3" w14:textId="408780BE" w:rsidR="00C50965" w:rsidRPr="00C50965" w:rsidRDefault="00C50965" w:rsidP="00C50965">
            <w:pPr>
              <w:pStyle w:val="ListParagraph"/>
              <w:numPr>
                <w:ilvl w:val="1"/>
                <w:numId w:val="21"/>
              </w:numPr>
              <w:autoSpaceDE w:val="0"/>
              <w:autoSpaceDN w:val="0"/>
              <w:adjustRightInd w:val="0"/>
              <w:spacing w:before="60"/>
              <w:ind w:right="48"/>
              <w:rPr>
                <w:rFonts w:asciiTheme="minorHAnsi" w:eastAsia="Arial" w:hAnsiTheme="minorHAnsi" w:cstheme="minorHAnsi"/>
                <w:sz w:val="22"/>
                <w:szCs w:val="22"/>
              </w:rPr>
            </w:pPr>
            <w:r>
              <w:rPr>
                <w:rFonts w:asciiTheme="minorHAnsi" w:hAnsiTheme="minorHAnsi" w:cstheme="minorHAnsi"/>
                <w:sz w:val="22"/>
                <w:szCs w:val="22"/>
              </w:rPr>
              <w:t>Call out fee: per call out £50</w:t>
            </w:r>
          </w:p>
          <w:p w14:paraId="4B44E1D1" w14:textId="77777777" w:rsidR="00C50965" w:rsidRDefault="00C50965" w:rsidP="00C50965">
            <w:pPr>
              <w:autoSpaceDE w:val="0"/>
              <w:autoSpaceDN w:val="0"/>
              <w:adjustRightInd w:val="0"/>
              <w:spacing w:before="60"/>
              <w:ind w:right="48"/>
              <w:rPr>
                <w:rFonts w:asciiTheme="minorHAnsi" w:eastAsia="Arial" w:hAnsiTheme="minorHAnsi" w:cstheme="minorHAnsi"/>
              </w:rPr>
            </w:pPr>
          </w:p>
          <w:p w14:paraId="21493B99" w14:textId="77777777" w:rsidR="00307184" w:rsidRDefault="00307184" w:rsidP="00C50965">
            <w:pPr>
              <w:autoSpaceDE w:val="0"/>
              <w:autoSpaceDN w:val="0"/>
              <w:adjustRightInd w:val="0"/>
              <w:spacing w:before="60"/>
              <w:ind w:right="48"/>
              <w:rPr>
                <w:rFonts w:asciiTheme="minorHAnsi" w:eastAsia="Arial" w:hAnsiTheme="minorHAnsi" w:cstheme="minorHAnsi"/>
              </w:rPr>
            </w:pPr>
          </w:p>
          <w:p w14:paraId="6BD612F4" w14:textId="7AA52F28" w:rsidR="005B1CC2" w:rsidRDefault="00E82272" w:rsidP="005B1CC2">
            <w:pPr>
              <w:rPr>
                <w:rFonts w:eastAsia="MS Mincho" w:cstheme="minorHAnsi"/>
                <w:b/>
                <w:color w:val="00B050"/>
                <w:sz w:val="24"/>
                <w:szCs w:val="24"/>
              </w:rPr>
            </w:pPr>
            <w:r>
              <w:rPr>
                <w:rFonts w:eastAsia="MS Mincho" w:cstheme="minorHAnsi"/>
                <w:b/>
                <w:color w:val="00B050"/>
                <w:sz w:val="24"/>
                <w:szCs w:val="24"/>
              </w:rPr>
              <w:t>6</w:t>
            </w:r>
            <w:r w:rsidR="005B1CC2" w:rsidRPr="00F31DE2">
              <w:rPr>
                <w:rFonts w:eastAsia="MS Mincho" w:cstheme="minorHAnsi"/>
                <w:b/>
                <w:color w:val="00B050"/>
                <w:sz w:val="24"/>
                <w:szCs w:val="24"/>
              </w:rPr>
              <w:t>.</w:t>
            </w:r>
            <w:r w:rsidR="005B1CC2">
              <w:rPr>
                <w:rFonts w:eastAsia="MS Mincho" w:cstheme="minorHAnsi"/>
                <w:b/>
                <w:color w:val="00B050"/>
                <w:sz w:val="24"/>
                <w:szCs w:val="24"/>
              </w:rPr>
              <w:t>2</w:t>
            </w:r>
            <w:r w:rsidR="005B1CC2" w:rsidRPr="00721CE2">
              <w:rPr>
                <w:rFonts w:eastAsia="MS Mincho" w:cstheme="minorHAnsi"/>
                <w:b/>
                <w:color w:val="00B050"/>
                <w:sz w:val="24"/>
                <w:szCs w:val="24"/>
              </w:rPr>
              <w:tab/>
            </w:r>
            <w:r w:rsidR="005B1CC2">
              <w:rPr>
                <w:rFonts w:eastAsia="MS Mincho" w:cstheme="minorHAnsi"/>
                <w:b/>
                <w:color w:val="00B050"/>
                <w:sz w:val="24"/>
                <w:szCs w:val="24"/>
              </w:rPr>
              <w:t>Claims</w:t>
            </w:r>
          </w:p>
          <w:p w14:paraId="115526DE" w14:textId="5AC0591C" w:rsidR="00F94C01" w:rsidRDefault="009C7C14" w:rsidP="0010253A">
            <w:pPr>
              <w:pStyle w:val="ListParagraph"/>
              <w:numPr>
                <w:ilvl w:val="0"/>
                <w:numId w:val="7"/>
              </w:numPr>
              <w:ind w:left="318" w:right="48" w:hanging="284"/>
              <w:rPr>
                <w:rFonts w:asciiTheme="minorHAnsi" w:eastAsia="Arial" w:hAnsiTheme="minorHAnsi" w:cstheme="minorHAnsi"/>
                <w:sz w:val="22"/>
                <w:szCs w:val="22"/>
              </w:rPr>
            </w:pPr>
            <w:r w:rsidRPr="008C71A5">
              <w:rPr>
                <w:rFonts w:asciiTheme="minorHAnsi" w:eastAsia="Arial" w:hAnsiTheme="minorHAnsi" w:cstheme="minorHAnsi"/>
                <w:spacing w:val="-1"/>
                <w:sz w:val="22"/>
                <w:szCs w:val="22"/>
              </w:rPr>
              <w:t>E</w:t>
            </w:r>
            <w:r w:rsidRPr="008C71A5">
              <w:rPr>
                <w:rFonts w:asciiTheme="minorHAnsi" w:eastAsia="Arial" w:hAnsiTheme="minorHAnsi" w:cstheme="minorHAnsi"/>
                <w:sz w:val="22"/>
                <w:szCs w:val="22"/>
              </w:rPr>
              <w:t>ach</w:t>
            </w:r>
            <w:r w:rsidRPr="008C71A5">
              <w:rPr>
                <w:rFonts w:asciiTheme="minorHAnsi" w:eastAsia="Arial" w:hAnsiTheme="minorHAnsi" w:cstheme="minorHAnsi"/>
                <w:spacing w:val="2"/>
                <w:sz w:val="22"/>
                <w:szCs w:val="22"/>
              </w:rPr>
              <w:t xml:space="preserve"> </w:t>
            </w:r>
            <w:r w:rsidR="006C1517" w:rsidRPr="008C71A5">
              <w:rPr>
                <w:rFonts w:asciiTheme="minorHAnsi" w:eastAsia="Arial" w:hAnsiTheme="minorHAnsi" w:cstheme="minorHAnsi"/>
                <w:spacing w:val="-1"/>
                <w:sz w:val="22"/>
                <w:szCs w:val="22"/>
              </w:rPr>
              <w:t>c</w:t>
            </w:r>
            <w:r w:rsidRPr="008C71A5">
              <w:rPr>
                <w:rFonts w:asciiTheme="minorHAnsi" w:eastAsia="Arial" w:hAnsiTheme="minorHAnsi" w:cstheme="minorHAnsi"/>
                <w:sz w:val="22"/>
                <w:szCs w:val="22"/>
              </w:rPr>
              <w:t>om</w:t>
            </w:r>
            <w:r w:rsidRPr="008C71A5">
              <w:rPr>
                <w:rFonts w:asciiTheme="minorHAnsi" w:eastAsia="Arial" w:hAnsiTheme="minorHAnsi" w:cstheme="minorHAnsi"/>
                <w:spacing w:val="1"/>
                <w:sz w:val="22"/>
                <w:szCs w:val="22"/>
              </w:rPr>
              <w:t>m</w:t>
            </w:r>
            <w:r w:rsidRPr="008C71A5">
              <w:rPr>
                <w:rFonts w:asciiTheme="minorHAnsi" w:eastAsia="Arial" w:hAnsiTheme="minorHAnsi" w:cstheme="minorHAnsi"/>
                <w:sz w:val="22"/>
                <w:szCs w:val="22"/>
              </w:rPr>
              <w:t>u</w:t>
            </w:r>
            <w:r w:rsidRPr="008C71A5">
              <w:rPr>
                <w:rFonts w:asciiTheme="minorHAnsi" w:eastAsia="Arial" w:hAnsiTheme="minorHAnsi" w:cstheme="minorHAnsi"/>
                <w:spacing w:val="-1"/>
                <w:sz w:val="22"/>
                <w:szCs w:val="22"/>
              </w:rPr>
              <w:t>n</w:t>
            </w:r>
            <w:r w:rsidRPr="008C71A5">
              <w:rPr>
                <w:rFonts w:asciiTheme="minorHAnsi" w:eastAsia="Arial" w:hAnsiTheme="minorHAnsi" w:cstheme="minorHAnsi"/>
                <w:spacing w:val="-3"/>
                <w:sz w:val="22"/>
                <w:szCs w:val="22"/>
              </w:rPr>
              <w:t>i</w:t>
            </w:r>
            <w:r w:rsidRPr="008C71A5">
              <w:rPr>
                <w:rFonts w:asciiTheme="minorHAnsi" w:eastAsia="Arial" w:hAnsiTheme="minorHAnsi" w:cstheme="minorHAnsi"/>
                <w:spacing w:val="1"/>
                <w:sz w:val="22"/>
                <w:szCs w:val="22"/>
              </w:rPr>
              <w:t>t</w:t>
            </w:r>
            <w:r w:rsidRPr="008C71A5">
              <w:rPr>
                <w:rFonts w:asciiTheme="minorHAnsi" w:eastAsia="Arial" w:hAnsiTheme="minorHAnsi" w:cstheme="minorHAnsi"/>
                <w:sz w:val="22"/>
                <w:szCs w:val="22"/>
              </w:rPr>
              <w:t xml:space="preserve">y </w:t>
            </w:r>
            <w:r w:rsidR="006C1517" w:rsidRPr="008C71A5">
              <w:rPr>
                <w:rFonts w:asciiTheme="minorHAnsi" w:eastAsia="Arial" w:hAnsiTheme="minorHAnsi" w:cstheme="minorHAnsi"/>
                <w:spacing w:val="-1"/>
                <w:sz w:val="22"/>
                <w:szCs w:val="22"/>
              </w:rPr>
              <w:t>p</w:t>
            </w:r>
            <w:r w:rsidRPr="008C71A5">
              <w:rPr>
                <w:rFonts w:asciiTheme="minorHAnsi" w:eastAsia="Arial" w:hAnsiTheme="minorHAnsi" w:cstheme="minorHAnsi"/>
                <w:sz w:val="22"/>
                <w:szCs w:val="22"/>
              </w:rPr>
              <w:t>h</w:t>
            </w:r>
            <w:r w:rsidRPr="008C71A5">
              <w:rPr>
                <w:rFonts w:asciiTheme="minorHAnsi" w:eastAsia="Arial" w:hAnsiTheme="minorHAnsi" w:cstheme="minorHAnsi"/>
                <w:spacing w:val="-1"/>
                <w:sz w:val="22"/>
                <w:szCs w:val="22"/>
              </w:rPr>
              <w:t>a</w:t>
            </w:r>
            <w:r w:rsidRPr="008C71A5">
              <w:rPr>
                <w:rFonts w:asciiTheme="minorHAnsi" w:eastAsia="Arial" w:hAnsiTheme="minorHAnsi" w:cstheme="minorHAnsi"/>
                <w:spacing w:val="1"/>
                <w:sz w:val="22"/>
                <w:szCs w:val="22"/>
              </w:rPr>
              <w:t>r</w:t>
            </w:r>
            <w:r w:rsidRPr="008C71A5">
              <w:rPr>
                <w:rFonts w:asciiTheme="minorHAnsi" w:eastAsia="Arial" w:hAnsiTheme="minorHAnsi" w:cstheme="minorHAnsi"/>
                <w:spacing w:val="-2"/>
                <w:sz w:val="22"/>
                <w:szCs w:val="22"/>
              </w:rPr>
              <w:t>m</w:t>
            </w:r>
            <w:r w:rsidRPr="008C71A5">
              <w:rPr>
                <w:rFonts w:asciiTheme="minorHAnsi" w:eastAsia="Arial" w:hAnsiTheme="minorHAnsi" w:cstheme="minorHAnsi"/>
                <w:sz w:val="22"/>
                <w:szCs w:val="22"/>
              </w:rPr>
              <w:t>acy</w:t>
            </w:r>
            <w:r w:rsidRPr="008C71A5">
              <w:rPr>
                <w:rFonts w:asciiTheme="minorHAnsi" w:eastAsia="Arial" w:hAnsiTheme="minorHAnsi" w:cstheme="minorHAnsi"/>
                <w:spacing w:val="1"/>
                <w:sz w:val="22"/>
                <w:szCs w:val="22"/>
              </w:rPr>
              <w:t xml:space="preserve"> </w:t>
            </w:r>
            <w:r w:rsidRPr="008C71A5">
              <w:rPr>
                <w:rFonts w:asciiTheme="minorHAnsi" w:eastAsia="Arial" w:hAnsiTheme="minorHAnsi" w:cstheme="minorHAnsi"/>
                <w:sz w:val="22"/>
                <w:szCs w:val="22"/>
              </w:rPr>
              <w:t>co</w:t>
            </w:r>
            <w:r w:rsidRPr="008C71A5">
              <w:rPr>
                <w:rFonts w:asciiTheme="minorHAnsi" w:eastAsia="Arial" w:hAnsiTheme="minorHAnsi" w:cstheme="minorHAnsi"/>
                <w:spacing w:val="-1"/>
                <w:sz w:val="22"/>
                <w:szCs w:val="22"/>
              </w:rPr>
              <w:t>n</w:t>
            </w:r>
            <w:r w:rsidRPr="008C71A5">
              <w:rPr>
                <w:rFonts w:asciiTheme="minorHAnsi" w:eastAsia="Arial" w:hAnsiTheme="minorHAnsi" w:cstheme="minorHAnsi"/>
                <w:spacing w:val="1"/>
                <w:sz w:val="22"/>
                <w:szCs w:val="22"/>
              </w:rPr>
              <w:t>tr</w:t>
            </w:r>
            <w:r w:rsidRPr="008C71A5">
              <w:rPr>
                <w:rFonts w:asciiTheme="minorHAnsi" w:eastAsia="Arial" w:hAnsiTheme="minorHAnsi" w:cstheme="minorHAnsi"/>
                <w:sz w:val="22"/>
                <w:szCs w:val="22"/>
              </w:rPr>
              <w:t xml:space="preserve">acted </w:t>
            </w:r>
            <w:r w:rsidRPr="008C71A5">
              <w:rPr>
                <w:rFonts w:asciiTheme="minorHAnsi" w:eastAsia="Arial" w:hAnsiTheme="minorHAnsi" w:cstheme="minorHAnsi"/>
                <w:spacing w:val="1"/>
                <w:sz w:val="22"/>
                <w:szCs w:val="22"/>
              </w:rPr>
              <w:t>t</w:t>
            </w:r>
            <w:r w:rsidRPr="008C71A5">
              <w:rPr>
                <w:rFonts w:asciiTheme="minorHAnsi" w:eastAsia="Arial" w:hAnsiTheme="minorHAnsi" w:cstheme="minorHAnsi"/>
                <w:sz w:val="22"/>
                <w:szCs w:val="22"/>
              </w:rPr>
              <w:t>o</w:t>
            </w:r>
            <w:r w:rsidRPr="008C71A5">
              <w:rPr>
                <w:rFonts w:asciiTheme="minorHAnsi" w:eastAsia="Arial" w:hAnsiTheme="minorHAnsi" w:cstheme="minorHAnsi"/>
                <w:spacing w:val="2"/>
                <w:sz w:val="22"/>
                <w:szCs w:val="22"/>
              </w:rPr>
              <w:t xml:space="preserve"> </w:t>
            </w:r>
            <w:r w:rsidRPr="008C71A5">
              <w:rPr>
                <w:rFonts w:asciiTheme="minorHAnsi" w:eastAsia="Arial" w:hAnsiTheme="minorHAnsi" w:cstheme="minorHAnsi"/>
                <w:spacing w:val="-3"/>
                <w:sz w:val="22"/>
                <w:szCs w:val="22"/>
              </w:rPr>
              <w:t>p</w:t>
            </w:r>
            <w:r w:rsidRPr="008C71A5">
              <w:rPr>
                <w:rFonts w:asciiTheme="minorHAnsi" w:eastAsia="Arial" w:hAnsiTheme="minorHAnsi" w:cstheme="minorHAnsi"/>
                <w:spacing w:val="1"/>
                <w:sz w:val="22"/>
                <w:szCs w:val="22"/>
              </w:rPr>
              <w:t>ro</w:t>
            </w:r>
            <w:r w:rsidRPr="008C71A5">
              <w:rPr>
                <w:rFonts w:asciiTheme="minorHAnsi" w:eastAsia="Arial" w:hAnsiTheme="minorHAnsi" w:cstheme="minorHAnsi"/>
                <w:spacing w:val="-2"/>
                <w:sz w:val="22"/>
                <w:szCs w:val="22"/>
              </w:rPr>
              <w:t>v</w:t>
            </w:r>
            <w:r w:rsidRPr="008C71A5">
              <w:rPr>
                <w:rFonts w:asciiTheme="minorHAnsi" w:eastAsia="Arial" w:hAnsiTheme="minorHAnsi" w:cstheme="minorHAnsi"/>
                <w:spacing w:val="-1"/>
                <w:sz w:val="22"/>
                <w:szCs w:val="22"/>
              </w:rPr>
              <w:t>i</w:t>
            </w:r>
            <w:r w:rsidRPr="008C71A5">
              <w:rPr>
                <w:rFonts w:asciiTheme="minorHAnsi" w:eastAsia="Arial" w:hAnsiTheme="minorHAnsi" w:cstheme="minorHAnsi"/>
                <w:sz w:val="22"/>
                <w:szCs w:val="22"/>
              </w:rPr>
              <w:t>de</w:t>
            </w:r>
            <w:r w:rsidRPr="008C71A5">
              <w:rPr>
                <w:rFonts w:asciiTheme="minorHAnsi" w:eastAsia="Arial" w:hAnsiTheme="minorHAnsi" w:cstheme="minorHAnsi"/>
                <w:spacing w:val="2"/>
                <w:sz w:val="22"/>
                <w:szCs w:val="22"/>
              </w:rPr>
              <w:t xml:space="preserve"> </w:t>
            </w:r>
            <w:r w:rsidRPr="008C71A5">
              <w:rPr>
                <w:rFonts w:asciiTheme="minorHAnsi" w:eastAsia="Arial" w:hAnsiTheme="minorHAnsi" w:cstheme="minorHAnsi"/>
                <w:spacing w:val="1"/>
                <w:sz w:val="22"/>
                <w:szCs w:val="22"/>
              </w:rPr>
              <w:t>t</w:t>
            </w:r>
            <w:r w:rsidRPr="008C71A5">
              <w:rPr>
                <w:rFonts w:asciiTheme="minorHAnsi" w:eastAsia="Arial" w:hAnsiTheme="minorHAnsi" w:cstheme="minorHAnsi"/>
                <w:sz w:val="22"/>
                <w:szCs w:val="22"/>
              </w:rPr>
              <w:t>h</w:t>
            </w:r>
            <w:r w:rsidRPr="008C71A5">
              <w:rPr>
                <w:rFonts w:asciiTheme="minorHAnsi" w:eastAsia="Arial" w:hAnsiTheme="minorHAnsi" w:cstheme="minorHAnsi"/>
                <w:spacing w:val="-1"/>
                <w:sz w:val="22"/>
                <w:szCs w:val="22"/>
              </w:rPr>
              <w:t>i</w:t>
            </w:r>
            <w:r w:rsidRPr="008C71A5">
              <w:rPr>
                <w:rFonts w:asciiTheme="minorHAnsi" w:eastAsia="Arial" w:hAnsiTheme="minorHAnsi" w:cstheme="minorHAnsi"/>
                <w:sz w:val="22"/>
                <w:szCs w:val="22"/>
              </w:rPr>
              <w:t>s</w:t>
            </w:r>
            <w:r w:rsidRPr="008C71A5">
              <w:rPr>
                <w:rFonts w:asciiTheme="minorHAnsi" w:eastAsia="Arial" w:hAnsiTheme="minorHAnsi" w:cstheme="minorHAnsi"/>
                <w:spacing w:val="2"/>
                <w:sz w:val="22"/>
                <w:szCs w:val="22"/>
              </w:rPr>
              <w:t xml:space="preserve"> </w:t>
            </w:r>
            <w:r w:rsidRPr="008C71A5">
              <w:rPr>
                <w:rFonts w:asciiTheme="minorHAnsi" w:eastAsia="Arial" w:hAnsiTheme="minorHAnsi" w:cstheme="minorHAnsi"/>
                <w:sz w:val="22"/>
                <w:szCs w:val="22"/>
              </w:rPr>
              <w:t>ser</w:t>
            </w:r>
            <w:r w:rsidRPr="008C71A5">
              <w:rPr>
                <w:rFonts w:asciiTheme="minorHAnsi" w:eastAsia="Arial" w:hAnsiTheme="minorHAnsi" w:cstheme="minorHAnsi"/>
                <w:spacing w:val="-2"/>
                <w:sz w:val="22"/>
                <w:szCs w:val="22"/>
              </w:rPr>
              <w:t>v</w:t>
            </w:r>
            <w:r w:rsidRPr="008C71A5">
              <w:rPr>
                <w:rFonts w:asciiTheme="minorHAnsi" w:eastAsia="Arial" w:hAnsiTheme="minorHAnsi" w:cstheme="minorHAnsi"/>
                <w:spacing w:val="-1"/>
                <w:sz w:val="22"/>
                <w:szCs w:val="22"/>
              </w:rPr>
              <w:t>i</w:t>
            </w:r>
            <w:r w:rsidRPr="008C71A5">
              <w:rPr>
                <w:rFonts w:asciiTheme="minorHAnsi" w:eastAsia="Arial" w:hAnsiTheme="minorHAnsi" w:cstheme="minorHAnsi"/>
                <w:sz w:val="22"/>
                <w:szCs w:val="22"/>
              </w:rPr>
              <w:t>ce</w:t>
            </w:r>
            <w:r w:rsidRPr="008C71A5">
              <w:rPr>
                <w:rFonts w:asciiTheme="minorHAnsi" w:eastAsia="Arial" w:hAnsiTheme="minorHAnsi" w:cstheme="minorHAnsi"/>
                <w:spacing w:val="2"/>
                <w:sz w:val="22"/>
                <w:szCs w:val="22"/>
              </w:rPr>
              <w:t xml:space="preserve"> </w:t>
            </w:r>
            <w:r w:rsidRPr="008C71A5">
              <w:rPr>
                <w:rFonts w:asciiTheme="minorHAnsi" w:eastAsia="Arial" w:hAnsiTheme="minorHAnsi" w:cstheme="minorHAnsi"/>
                <w:spacing w:val="-3"/>
                <w:sz w:val="22"/>
                <w:szCs w:val="22"/>
              </w:rPr>
              <w:t>w</w:t>
            </w:r>
            <w:r w:rsidRPr="008C71A5">
              <w:rPr>
                <w:rFonts w:asciiTheme="minorHAnsi" w:eastAsia="Arial" w:hAnsiTheme="minorHAnsi" w:cstheme="minorHAnsi"/>
                <w:spacing w:val="-1"/>
                <w:sz w:val="22"/>
                <w:szCs w:val="22"/>
              </w:rPr>
              <w:t>i</w:t>
            </w:r>
            <w:r w:rsidRPr="008C71A5">
              <w:rPr>
                <w:rFonts w:asciiTheme="minorHAnsi" w:eastAsia="Arial" w:hAnsiTheme="minorHAnsi" w:cstheme="minorHAnsi"/>
                <w:spacing w:val="1"/>
                <w:sz w:val="22"/>
                <w:szCs w:val="22"/>
              </w:rPr>
              <w:t>l</w:t>
            </w:r>
            <w:r w:rsidRPr="008C71A5">
              <w:rPr>
                <w:rFonts w:asciiTheme="minorHAnsi" w:eastAsia="Arial" w:hAnsiTheme="minorHAnsi" w:cstheme="minorHAnsi"/>
                <w:sz w:val="22"/>
                <w:szCs w:val="22"/>
              </w:rPr>
              <w:t>l</w:t>
            </w:r>
            <w:r w:rsidRPr="008C71A5">
              <w:rPr>
                <w:rFonts w:asciiTheme="minorHAnsi" w:eastAsia="Arial" w:hAnsiTheme="minorHAnsi" w:cstheme="minorHAnsi"/>
                <w:spacing w:val="1"/>
                <w:sz w:val="22"/>
                <w:szCs w:val="22"/>
              </w:rPr>
              <w:t xml:space="preserve"> r</w:t>
            </w:r>
            <w:r w:rsidRPr="008C71A5">
              <w:rPr>
                <w:rFonts w:asciiTheme="minorHAnsi" w:eastAsia="Arial" w:hAnsiTheme="minorHAnsi" w:cstheme="minorHAnsi"/>
                <w:sz w:val="22"/>
                <w:szCs w:val="22"/>
              </w:rPr>
              <w:t>ec</w:t>
            </w:r>
            <w:r w:rsidRPr="008C71A5">
              <w:rPr>
                <w:rFonts w:asciiTheme="minorHAnsi" w:eastAsia="Arial" w:hAnsiTheme="minorHAnsi" w:cstheme="minorHAnsi"/>
                <w:spacing w:val="-1"/>
                <w:sz w:val="22"/>
                <w:szCs w:val="22"/>
              </w:rPr>
              <w:t>ei</w:t>
            </w:r>
            <w:r w:rsidRPr="008C71A5">
              <w:rPr>
                <w:rFonts w:asciiTheme="minorHAnsi" w:eastAsia="Arial" w:hAnsiTheme="minorHAnsi" w:cstheme="minorHAnsi"/>
                <w:sz w:val="22"/>
                <w:szCs w:val="22"/>
              </w:rPr>
              <w:t>ve</w:t>
            </w:r>
            <w:r w:rsidRPr="008C71A5">
              <w:rPr>
                <w:rFonts w:asciiTheme="minorHAnsi" w:eastAsia="Arial" w:hAnsiTheme="minorHAnsi" w:cstheme="minorHAnsi"/>
                <w:spacing w:val="2"/>
                <w:sz w:val="22"/>
                <w:szCs w:val="22"/>
              </w:rPr>
              <w:t xml:space="preserve"> </w:t>
            </w:r>
            <w:r w:rsidRPr="008C71A5">
              <w:rPr>
                <w:rFonts w:asciiTheme="minorHAnsi" w:eastAsia="Arial" w:hAnsiTheme="minorHAnsi" w:cstheme="minorHAnsi"/>
                <w:sz w:val="22"/>
                <w:szCs w:val="22"/>
              </w:rPr>
              <w:t>p</w:t>
            </w:r>
            <w:r w:rsidRPr="008C71A5">
              <w:rPr>
                <w:rFonts w:asciiTheme="minorHAnsi" w:eastAsia="Arial" w:hAnsiTheme="minorHAnsi" w:cstheme="minorHAnsi"/>
                <w:spacing w:val="-1"/>
                <w:sz w:val="22"/>
                <w:szCs w:val="22"/>
              </w:rPr>
              <w:t>a</w:t>
            </w:r>
            <w:r w:rsidRPr="008C71A5">
              <w:rPr>
                <w:rFonts w:asciiTheme="minorHAnsi" w:eastAsia="Arial" w:hAnsiTheme="minorHAnsi" w:cstheme="minorHAnsi"/>
                <w:spacing w:val="-2"/>
                <w:sz w:val="22"/>
                <w:szCs w:val="22"/>
              </w:rPr>
              <w:t>y</w:t>
            </w:r>
            <w:r w:rsidRPr="008C71A5">
              <w:rPr>
                <w:rFonts w:asciiTheme="minorHAnsi" w:eastAsia="Arial" w:hAnsiTheme="minorHAnsi" w:cstheme="minorHAnsi"/>
                <w:spacing w:val="1"/>
                <w:sz w:val="22"/>
                <w:szCs w:val="22"/>
              </w:rPr>
              <w:t>m</w:t>
            </w:r>
            <w:r w:rsidRPr="008C71A5">
              <w:rPr>
                <w:rFonts w:asciiTheme="minorHAnsi" w:eastAsia="Arial" w:hAnsiTheme="minorHAnsi" w:cstheme="minorHAnsi"/>
                <w:sz w:val="22"/>
                <w:szCs w:val="22"/>
              </w:rPr>
              <w:t>e</w:t>
            </w:r>
            <w:r w:rsidRPr="008C71A5">
              <w:rPr>
                <w:rFonts w:asciiTheme="minorHAnsi" w:eastAsia="Arial" w:hAnsiTheme="minorHAnsi" w:cstheme="minorHAnsi"/>
                <w:spacing w:val="-1"/>
                <w:sz w:val="22"/>
                <w:szCs w:val="22"/>
              </w:rPr>
              <w:t>n</w:t>
            </w:r>
            <w:r w:rsidRPr="008C71A5">
              <w:rPr>
                <w:rFonts w:asciiTheme="minorHAnsi" w:eastAsia="Arial" w:hAnsiTheme="minorHAnsi" w:cstheme="minorHAnsi"/>
                <w:sz w:val="22"/>
                <w:szCs w:val="22"/>
              </w:rPr>
              <w:t xml:space="preserve">t </w:t>
            </w:r>
            <w:r w:rsidR="004E41D7" w:rsidRPr="008C71A5">
              <w:rPr>
                <w:rFonts w:asciiTheme="minorHAnsi" w:eastAsia="Arial" w:hAnsiTheme="minorHAnsi" w:cstheme="minorHAnsi"/>
                <w:sz w:val="22"/>
                <w:szCs w:val="22"/>
              </w:rPr>
              <w:t xml:space="preserve">from the </w:t>
            </w:r>
            <w:r w:rsidR="00A4073D">
              <w:rPr>
                <w:rFonts w:asciiTheme="minorHAnsi" w:eastAsia="Arial" w:hAnsiTheme="minorHAnsi" w:cstheme="minorHAnsi"/>
                <w:sz w:val="22"/>
                <w:szCs w:val="22"/>
              </w:rPr>
              <w:t>ICB</w:t>
            </w:r>
            <w:r w:rsidR="004E41D7" w:rsidRPr="008C71A5">
              <w:rPr>
                <w:rFonts w:asciiTheme="minorHAnsi" w:eastAsia="Arial" w:hAnsiTheme="minorHAnsi" w:cstheme="minorHAnsi"/>
                <w:sz w:val="22"/>
                <w:szCs w:val="22"/>
              </w:rPr>
              <w:t xml:space="preserve"> </w:t>
            </w:r>
            <w:r w:rsidR="001D5784" w:rsidRPr="008C71A5">
              <w:rPr>
                <w:rFonts w:asciiTheme="minorHAnsi" w:eastAsia="Arial" w:hAnsiTheme="minorHAnsi" w:cstheme="minorHAnsi"/>
                <w:sz w:val="22"/>
                <w:szCs w:val="22"/>
              </w:rPr>
              <w:t xml:space="preserve">following receipt of the </w:t>
            </w:r>
            <w:r w:rsidR="00A56210" w:rsidRPr="00D227E1">
              <w:rPr>
                <w:rFonts w:asciiTheme="minorHAnsi" w:eastAsia="Arial" w:hAnsiTheme="minorHAnsi" w:cstheme="minorHAnsi"/>
                <w:sz w:val="22"/>
                <w:szCs w:val="22"/>
              </w:rPr>
              <w:t>invoice</w:t>
            </w:r>
            <w:r w:rsidR="00C852C5">
              <w:rPr>
                <w:rFonts w:asciiTheme="minorHAnsi" w:eastAsia="Arial" w:hAnsiTheme="minorHAnsi" w:cstheme="minorHAnsi"/>
                <w:sz w:val="22"/>
                <w:szCs w:val="22"/>
              </w:rPr>
              <w:t xml:space="preserve"> via PharmOutcomes,</w:t>
            </w:r>
            <w:r w:rsidR="009E1BF8" w:rsidRPr="00C06625">
              <w:rPr>
                <w:rFonts w:asciiTheme="minorHAnsi" w:eastAsia="Arial" w:hAnsiTheme="minorHAnsi" w:cstheme="minorHAnsi"/>
                <w:spacing w:val="-2"/>
                <w:sz w:val="22"/>
                <w:szCs w:val="22"/>
              </w:rPr>
              <w:t xml:space="preserve"> </w:t>
            </w:r>
            <w:r w:rsidR="00C852C5">
              <w:rPr>
                <w:rFonts w:asciiTheme="minorHAnsi" w:eastAsia="Arial" w:hAnsiTheme="minorHAnsi" w:cstheme="minorHAnsi"/>
                <w:spacing w:val="-2"/>
                <w:sz w:val="22"/>
                <w:szCs w:val="22"/>
              </w:rPr>
              <w:t xml:space="preserve">(ongoing drug costs will be reimbursed in the usual way </w:t>
            </w:r>
            <w:r w:rsidR="00016875" w:rsidRPr="008C71A5">
              <w:rPr>
                <w:rFonts w:asciiTheme="minorHAnsi" w:eastAsia="Arial" w:hAnsiTheme="minorHAnsi" w:cstheme="minorHAnsi"/>
                <w:sz w:val="22"/>
                <w:szCs w:val="22"/>
              </w:rPr>
              <w:t>via NHS Shared Business Services</w:t>
            </w:r>
            <w:r w:rsidR="001D5784" w:rsidRPr="008C71A5">
              <w:rPr>
                <w:rFonts w:asciiTheme="minorHAnsi" w:eastAsia="Arial" w:hAnsiTheme="minorHAnsi" w:cstheme="minorHAnsi"/>
                <w:sz w:val="22"/>
                <w:szCs w:val="22"/>
              </w:rPr>
              <w:t>.</w:t>
            </w:r>
            <w:r w:rsidR="00C852C5">
              <w:rPr>
                <w:rFonts w:asciiTheme="minorHAnsi" w:eastAsia="Arial" w:hAnsiTheme="minorHAnsi" w:cstheme="minorHAnsi"/>
                <w:sz w:val="22"/>
                <w:szCs w:val="22"/>
              </w:rPr>
              <w:t>)</w:t>
            </w:r>
          </w:p>
          <w:p w14:paraId="5C3EDF54" w14:textId="77777777" w:rsidR="00C852C5" w:rsidRDefault="00C852C5" w:rsidP="005B1CC2">
            <w:pPr>
              <w:ind w:left="34"/>
              <w:rPr>
                <w:rFonts w:asciiTheme="minorHAnsi" w:eastAsia="Arial" w:hAnsiTheme="minorHAnsi" w:cstheme="minorHAnsi"/>
              </w:rPr>
            </w:pPr>
          </w:p>
          <w:p w14:paraId="14DFA26A" w14:textId="446AD256" w:rsidR="005B1CC2" w:rsidRPr="005B1CC2" w:rsidRDefault="005B1CC2" w:rsidP="005B1CC2">
            <w:pPr>
              <w:ind w:left="34"/>
              <w:rPr>
                <w:rFonts w:eastAsiaTheme="minorEastAsia" w:cstheme="minorHAnsi"/>
                <w:lang w:val="en-US" w:eastAsia="ja-JP"/>
              </w:rPr>
            </w:pPr>
            <w:r w:rsidRPr="005B1CC2">
              <w:rPr>
                <w:rFonts w:cstheme="minorHAnsi"/>
              </w:rPr>
              <w:t xml:space="preserve">Personal identifiable data must not be included with any invoice or any on </w:t>
            </w:r>
            <w:r w:rsidR="00C852C5">
              <w:rPr>
                <w:rFonts w:cstheme="minorHAnsi"/>
              </w:rPr>
              <w:t xml:space="preserve">communications or </w:t>
            </w:r>
            <w:r w:rsidRPr="005B1CC2">
              <w:rPr>
                <w:rFonts w:cstheme="minorHAnsi"/>
              </w:rPr>
              <w:t>documentation relating to claims for payment sent to the Commissioner</w:t>
            </w:r>
            <w:r w:rsidR="006D48B3">
              <w:rPr>
                <w:rFonts w:cstheme="minorHAnsi"/>
              </w:rPr>
              <w:t>.</w:t>
            </w:r>
          </w:p>
          <w:p w14:paraId="22FCEC58" w14:textId="1FC045F2" w:rsidR="005B1CC2" w:rsidRPr="005B1CC2" w:rsidRDefault="005B1CC2" w:rsidP="005B1CC2">
            <w:pPr>
              <w:ind w:left="34"/>
              <w:rPr>
                <w:rFonts w:eastAsiaTheme="minorEastAsia" w:cstheme="minorHAnsi"/>
                <w:lang w:val="en-US" w:eastAsia="ja-JP"/>
              </w:rPr>
            </w:pPr>
          </w:p>
        </w:tc>
      </w:tr>
      <w:tr w:rsidR="00F93283" w:rsidRPr="00F07976" w14:paraId="16114907" w14:textId="77777777" w:rsidTr="00532BEA">
        <w:tc>
          <w:tcPr>
            <w:tcW w:w="10501" w:type="dxa"/>
            <w:shd w:val="clear" w:color="auto" w:fill="595959"/>
          </w:tcPr>
          <w:p w14:paraId="16CB7341" w14:textId="4FACEA5A" w:rsidR="00F93283" w:rsidRPr="00F36727" w:rsidRDefault="006D48B3" w:rsidP="009C7C14">
            <w:pPr>
              <w:rPr>
                <w:rFonts w:eastAsia="MS Mincho" w:cstheme="minorHAnsi"/>
                <w:b/>
                <w:color w:val="F79646"/>
                <w:sz w:val="24"/>
                <w:szCs w:val="24"/>
                <w:highlight w:val="yellow"/>
              </w:rPr>
            </w:pPr>
            <w:r>
              <w:rPr>
                <w:rFonts w:eastAsia="MS Mincho" w:cstheme="minorHAnsi"/>
                <w:b/>
                <w:color w:val="F79646"/>
                <w:sz w:val="24"/>
                <w:szCs w:val="24"/>
              </w:rPr>
              <w:t>7</w:t>
            </w:r>
            <w:r w:rsidR="00F93283" w:rsidRPr="00721CE2">
              <w:rPr>
                <w:rFonts w:eastAsia="MS Mincho" w:cstheme="minorHAnsi"/>
                <w:b/>
                <w:color w:val="F79646"/>
                <w:sz w:val="24"/>
                <w:szCs w:val="24"/>
              </w:rPr>
              <w:t>.</w:t>
            </w:r>
            <w:r w:rsidR="00F93283" w:rsidRPr="00721CE2">
              <w:rPr>
                <w:rFonts w:eastAsia="MS Mincho" w:cstheme="minorHAnsi"/>
                <w:b/>
                <w:color w:val="F79646"/>
                <w:sz w:val="24"/>
                <w:szCs w:val="24"/>
              </w:rPr>
              <w:tab/>
            </w:r>
            <w:r w:rsidR="009C7C14" w:rsidRPr="00F36727">
              <w:rPr>
                <w:rFonts w:eastAsia="MS Mincho" w:cstheme="minorHAnsi"/>
                <w:b/>
                <w:color w:val="F79646"/>
                <w:sz w:val="24"/>
                <w:szCs w:val="24"/>
              </w:rPr>
              <w:t>Termination</w:t>
            </w:r>
          </w:p>
        </w:tc>
      </w:tr>
      <w:tr w:rsidR="00F93283" w:rsidRPr="00F07976" w14:paraId="2480A17A" w14:textId="77777777" w:rsidTr="00532BEA">
        <w:tc>
          <w:tcPr>
            <w:tcW w:w="10501" w:type="dxa"/>
          </w:tcPr>
          <w:p w14:paraId="302B3ECD" w14:textId="44F3A454" w:rsidR="009C7C14" w:rsidRPr="00C50A99" w:rsidRDefault="009C7C14" w:rsidP="009C7C14">
            <w:pPr>
              <w:rPr>
                <w:rFonts w:eastAsiaTheme="minorEastAsia" w:cstheme="minorHAnsi"/>
                <w:lang w:val="en-US" w:eastAsia="ja-JP"/>
              </w:rPr>
            </w:pPr>
            <w:r w:rsidRPr="00C50A99">
              <w:rPr>
                <w:rFonts w:eastAsiaTheme="minorEastAsia" w:cstheme="minorHAnsi"/>
                <w:lang w:val="en-US" w:eastAsia="ja-JP"/>
              </w:rPr>
              <w:t xml:space="preserve">The </w:t>
            </w:r>
            <w:r w:rsidR="002E6E7D">
              <w:rPr>
                <w:rFonts w:eastAsiaTheme="minorEastAsia" w:cstheme="minorHAnsi"/>
                <w:lang w:val="en-US" w:eastAsia="ja-JP"/>
              </w:rPr>
              <w:t>provider</w:t>
            </w:r>
            <w:r>
              <w:rPr>
                <w:rFonts w:eastAsiaTheme="minorEastAsia" w:cstheme="minorHAnsi"/>
                <w:lang w:val="en-US" w:eastAsia="ja-JP"/>
              </w:rPr>
              <w:t xml:space="preserve"> </w:t>
            </w:r>
            <w:r w:rsidRPr="00C50A99">
              <w:rPr>
                <w:rFonts w:eastAsiaTheme="minorEastAsia" w:cstheme="minorHAnsi"/>
                <w:lang w:val="en-US" w:eastAsia="ja-JP"/>
              </w:rPr>
              <w:t>may terminate this agre</w:t>
            </w:r>
            <w:r w:rsidR="000D799D">
              <w:rPr>
                <w:rFonts w:eastAsiaTheme="minorEastAsia" w:cstheme="minorHAnsi"/>
                <w:lang w:val="en-US" w:eastAsia="ja-JP"/>
              </w:rPr>
              <w:t xml:space="preserve">ement by giving NHS </w:t>
            </w:r>
            <w:r w:rsidR="00A71469">
              <w:rPr>
                <w:rFonts w:eastAsiaTheme="minorEastAsia" w:cstheme="minorHAnsi"/>
                <w:lang w:val="en-US" w:eastAsia="ja-JP"/>
              </w:rPr>
              <w:t xml:space="preserve">Thames Valley </w:t>
            </w:r>
            <w:r w:rsidR="00A4073D">
              <w:rPr>
                <w:rFonts w:eastAsiaTheme="minorEastAsia" w:cstheme="minorHAnsi"/>
                <w:lang w:val="en-US" w:eastAsia="ja-JP"/>
              </w:rPr>
              <w:t>ICB</w:t>
            </w:r>
            <w:r w:rsidR="00F83808">
              <w:rPr>
                <w:rFonts w:eastAsiaTheme="minorEastAsia" w:cstheme="minorHAnsi"/>
                <w:lang w:val="en-US" w:eastAsia="ja-JP"/>
              </w:rPr>
              <w:t xml:space="preserve"> </w:t>
            </w:r>
            <w:r w:rsidRPr="00C50A99">
              <w:rPr>
                <w:rFonts w:eastAsiaTheme="minorEastAsia" w:cstheme="minorHAnsi"/>
                <w:lang w:val="en-US" w:eastAsia="ja-JP"/>
              </w:rPr>
              <w:t>3 months’ notice in writing of its intention to do so.  Such notice, once given, may only be withdrawn with t</w:t>
            </w:r>
            <w:r w:rsidR="000D799D">
              <w:rPr>
                <w:rFonts w:eastAsiaTheme="minorEastAsia" w:cstheme="minorHAnsi"/>
                <w:lang w:val="en-US" w:eastAsia="ja-JP"/>
              </w:rPr>
              <w:t xml:space="preserve">he agreement of NHS </w:t>
            </w:r>
            <w:r w:rsidR="00A71469">
              <w:rPr>
                <w:rFonts w:eastAsiaTheme="minorEastAsia" w:cstheme="minorHAnsi"/>
                <w:lang w:val="en-US" w:eastAsia="ja-JP"/>
              </w:rPr>
              <w:t>Thames Valley</w:t>
            </w:r>
            <w:r w:rsidR="000D799D">
              <w:rPr>
                <w:rFonts w:eastAsiaTheme="minorEastAsia" w:cstheme="minorHAnsi"/>
                <w:lang w:val="en-US" w:eastAsia="ja-JP"/>
              </w:rPr>
              <w:t xml:space="preserve"> </w:t>
            </w:r>
            <w:r w:rsidR="009372FA">
              <w:rPr>
                <w:rFonts w:eastAsiaTheme="minorEastAsia" w:cstheme="minorHAnsi"/>
                <w:lang w:val="en-US" w:eastAsia="ja-JP"/>
              </w:rPr>
              <w:t>ICB</w:t>
            </w:r>
            <w:r w:rsidR="00F83808">
              <w:rPr>
                <w:rFonts w:eastAsiaTheme="minorEastAsia" w:cstheme="minorHAnsi"/>
                <w:lang w:val="en-US" w:eastAsia="ja-JP"/>
              </w:rPr>
              <w:t xml:space="preserve"> </w:t>
            </w:r>
            <w:r>
              <w:rPr>
                <w:rFonts w:eastAsiaTheme="minorEastAsia" w:cstheme="minorHAnsi"/>
                <w:lang w:val="en-US" w:eastAsia="ja-JP"/>
              </w:rPr>
              <w:lastRenderedPageBreak/>
              <w:t>who</w:t>
            </w:r>
            <w:r w:rsidRPr="00C50A99">
              <w:rPr>
                <w:rFonts w:eastAsiaTheme="minorEastAsia" w:cstheme="minorHAnsi"/>
                <w:lang w:val="en-US" w:eastAsia="ja-JP"/>
              </w:rPr>
              <w:t xml:space="preserve"> shall not be required to agree.</w:t>
            </w:r>
            <w:r w:rsidR="005F5C93">
              <w:rPr>
                <w:rFonts w:eastAsiaTheme="minorEastAsia" w:cstheme="minorHAnsi"/>
                <w:lang w:val="en-US" w:eastAsia="ja-JP"/>
              </w:rPr>
              <w:t xml:space="preserve"> </w:t>
            </w:r>
            <w:r w:rsidR="005F5C93">
              <w:t>If there is agreement to end service within any financial year, any payments made to the provider will be adjusted or reclaimed on a pro-rata basis where appropriate.</w:t>
            </w:r>
          </w:p>
          <w:p w14:paraId="06150D3A" w14:textId="77777777" w:rsidR="009C7C14" w:rsidRPr="00C50A99" w:rsidRDefault="009C7C14" w:rsidP="009C7C14">
            <w:pPr>
              <w:rPr>
                <w:rFonts w:eastAsiaTheme="minorEastAsia" w:cstheme="minorHAnsi"/>
                <w:lang w:val="en-US" w:eastAsia="ja-JP"/>
              </w:rPr>
            </w:pPr>
          </w:p>
          <w:p w14:paraId="70A919DF" w14:textId="4E874EAE" w:rsidR="009C7C14" w:rsidRPr="00C50A99" w:rsidRDefault="000D799D" w:rsidP="009C7C14">
            <w:pPr>
              <w:rPr>
                <w:rFonts w:eastAsiaTheme="minorEastAsia" w:cstheme="minorHAnsi"/>
                <w:lang w:val="en-US" w:eastAsia="ja-JP"/>
              </w:rPr>
            </w:pPr>
            <w:r>
              <w:rPr>
                <w:rFonts w:eastAsiaTheme="minorEastAsia" w:cstheme="minorHAnsi"/>
                <w:lang w:val="en-US" w:eastAsia="ja-JP"/>
              </w:rPr>
              <w:t xml:space="preserve">NHS </w:t>
            </w:r>
            <w:r w:rsidR="00A71469">
              <w:rPr>
                <w:rFonts w:eastAsiaTheme="minorEastAsia" w:cstheme="minorHAnsi"/>
                <w:lang w:val="en-US" w:eastAsia="ja-JP"/>
              </w:rPr>
              <w:t>Thames Valley</w:t>
            </w:r>
            <w:r w:rsidR="009C7C14" w:rsidRPr="00C50A99">
              <w:rPr>
                <w:rFonts w:eastAsiaTheme="minorEastAsia" w:cstheme="minorHAnsi"/>
                <w:lang w:val="en-US" w:eastAsia="ja-JP"/>
              </w:rPr>
              <w:t xml:space="preserve"> </w:t>
            </w:r>
            <w:r w:rsidR="009372FA">
              <w:rPr>
                <w:rFonts w:eastAsiaTheme="minorEastAsia" w:cstheme="minorHAnsi"/>
                <w:lang w:val="en-US" w:eastAsia="ja-JP"/>
              </w:rPr>
              <w:t>ICB</w:t>
            </w:r>
            <w:r w:rsidR="00F83808">
              <w:rPr>
                <w:rFonts w:eastAsiaTheme="minorEastAsia" w:cstheme="minorHAnsi"/>
                <w:lang w:val="en-US" w:eastAsia="ja-JP"/>
              </w:rPr>
              <w:t xml:space="preserve"> </w:t>
            </w:r>
            <w:r w:rsidR="009C7C14" w:rsidRPr="00C50A99">
              <w:rPr>
                <w:rFonts w:eastAsiaTheme="minorEastAsia" w:cstheme="minorHAnsi"/>
                <w:lang w:val="en-US" w:eastAsia="ja-JP"/>
              </w:rPr>
              <w:t>may terminate this agreement:</w:t>
            </w:r>
          </w:p>
          <w:p w14:paraId="22527BDF" w14:textId="77777777" w:rsidR="009C7C14" w:rsidRPr="00C50A99" w:rsidRDefault="009C7C14" w:rsidP="0010253A">
            <w:pPr>
              <w:numPr>
                <w:ilvl w:val="0"/>
                <w:numId w:val="1"/>
              </w:numPr>
              <w:ind w:left="318" w:hanging="318"/>
              <w:rPr>
                <w:rFonts w:cstheme="minorHAnsi"/>
                <w:lang w:eastAsia="en-GB"/>
              </w:rPr>
            </w:pPr>
            <w:r w:rsidRPr="00C50A99">
              <w:rPr>
                <w:rFonts w:cstheme="minorHAnsi"/>
                <w:lang w:eastAsia="en-GB"/>
              </w:rPr>
              <w:t xml:space="preserve">By giving 3 months’ notice of termination in writing.  Such notice, once given, may only be withdrawn with the agreement of the </w:t>
            </w:r>
            <w:r w:rsidR="002E6E7D">
              <w:rPr>
                <w:rFonts w:cstheme="minorHAnsi"/>
                <w:lang w:eastAsia="en-GB"/>
              </w:rPr>
              <w:t>provider</w:t>
            </w:r>
            <w:r>
              <w:rPr>
                <w:rFonts w:cstheme="minorHAnsi"/>
                <w:lang w:eastAsia="en-GB"/>
              </w:rPr>
              <w:t xml:space="preserve"> who</w:t>
            </w:r>
            <w:r w:rsidRPr="00C50A99">
              <w:rPr>
                <w:rFonts w:cstheme="minorHAnsi"/>
                <w:lang w:eastAsia="en-GB"/>
              </w:rPr>
              <w:t xml:space="preserve"> shall not be required to agree.</w:t>
            </w:r>
          </w:p>
          <w:p w14:paraId="5166D73A" w14:textId="77777777" w:rsidR="009C7C14" w:rsidRPr="00C50A99" w:rsidRDefault="009C7C14" w:rsidP="0010253A">
            <w:pPr>
              <w:numPr>
                <w:ilvl w:val="0"/>
                <w:numId w:val="1"/>
              </w:numPr>
              <w:ind w:left="318" w:hanging="318"/>
              <w:rPr>
                <w:rFonts w:cstheme="minorHAnsi"/>
                <w:lang w:eastAsia="en-GB"/>
              </w:rPr>
            </w:pPr>
            <w:r w:rsidRPr="00C50A99">
              <w:rPr>
                <w:rFonts w:cstheme="minorHAnsi"/>
                <w:lang w:eastAsia="en-GB"/>
              </w:rPr>
              <w:t>By giving any period of notice it considers appropriate, including none, if it considers this to be necessary in the interests of patient safety.</w:t>
            </w:r>
          </w:p>
          <w:p w14:paraId="715BB544" w14:textId="4BCB3B83" w:rsidR="009C7C14" w:rsidRPr="00C50A99" w:rsidRDefault="009C7C14" w:rsidP="0010253A">
            <w:pPr>
              <w:numPr>
                <w:ilvl w:val="0"/>
                <w:numId w:val="1"/>
              </w:numPr>
              <w:ind w:left="318" w:hanging="318"/>
              <w:rPr>
                <w:rFonts w:cstheme="minorHAnsi"/>
                <w:lang w:eastAsia="en-GB"/>
              </w:rPr>
            </w:pPr>
            <w:r w:rsidRPr="00C50A99">
              <w:rPr>
                <w:rFonts w:eastAsia="Arial" w:cstheme="minorHAnsi"/>
              </w:rPr>
              <w:t>If it is brought</w:t>
            </w:r>
            <w:r>
              <w:rPr>
                <w:rFonts w:eastAsia="Arial" w:cstheme="minorHAnsi"/>
              </w:rPr>
              <w:t xml:space="preserve"> to the</w:t>
            </w:r>
            <w:r w:rsidR="009372FA">
              <w:rPr>
                <w:rFonts w:eastAsia="Arial" w:cstheme="minorHAnsi"/>
              </w:rPr>
              <w:t xml:space="preserve"> ICB’s</w:t>
            </w:r>
            <w:r>
              <w:rPr>
                <w:rFonts w:eastAsia="Arial" w:cstheme="minorHAnsi"/>
              </w:rPr>
              <w:t xml:space="preserve"> attention that a </w:t>
            </w:r>
            <w:r w:rsidR="002E6E7D">
              <w:rPr>
                <w:rFonts w:eastAsia="Arial" w:cstheme="minorHAnsi"/>
              </w:rPr>
              <w:t>provider</w:t>
            </w:r>
            <w:r>
              <w:rPr>
                <w:rFonts w:eastAsia="Arial" w:cstheme="minorHAnsi"/>
              </w:rPr>
              <w:t xml:space="preserve"> </w:t>
            </w:r>
            <w:r w:rsidRPr="00C50A99">
              <w:rPr>
                <w:rFonts w:eastAsia="Arial" w:cstheme="minorHAnsi"/>
              </w:rPr>
              <w:t xml:space="preserve">has breached the requirements as set out in this service </w:t>
            </w:r>
            <w:r w:rsidR="003232B2" w:rsidRPr="00C50A99">
              <w:rPr>
                <w:rFonts w:eastAsia="Arial" w:cstheme="minorHAnsi"/>
              </w:rPr>
              <w:t>specification,</w:t>
            </w:r>
            <w:r w:rsidRPr="00C50A99">
              <w:rPr>
                <w:rFonts w:eastAsia="Arial" w:cstheme="minorHAnsi"/>
                <w:spacing w:val="3"/>
              </w:rPr>
              <w:t xml:space="preserve"> </w:t>
            </w:r>
            <w:r w:rsidRPr="00C50A99">
              <w:rPr>
                <w:rFonts w:eastAsia="Arial" w:cstheme="minorHAnsi"/>
                <w:spacing w:val="1"/>
              </w:rPr>
              <w:t>t</w:t>
            </w:r>
            <w:r w:rsidRPr="00C50A99">
              <w:rPr>
                <w:rFonts w:eastAsia="Arial" w:cstheme="minorHAnsi"/>
              </w:rPr>
              <w:t>h</w:t>
            </w:r>
            <w:r w:rsidRPr="00C50A99">
              <w:rPr>
                <w:rFonts w:eastAsia="Arial" w:cstheme="minorHAnsi"/>
                <w:spacing w:val="-1"/>
              </w:rPr>
              <w:t>e</w:t>
            </w:r>
            <w:r w:rsidRPr="00C50A99">
              <w:rPr>
                <w:rFonts w:eastAsia="Arial" w:cstheme="minorHAnsi"/>
              </w:rPr>
              <w:t>n</w:t>
            </w:r>
            <w:r w:rsidRPr="00C50A99">
              <w:rPr>
                <w:rFonts w:eastAsia="Arial" w:cstheme="minorHAnsi"/>
                <w:spacing w:val="2"/>
              </w:rPr>
              <w:t xml:space="preserve"> </w:t>
            </w:r>
            <w:r w:rsidRPr="00C50A99">
              <w:rPr>
                <w:rFonts w:eastAsia="Arial" w:cstheme="minorHAnsi"/>
                <w:spacing w:val="-1"/>
              </w:rPr>
              <w:t>t</w:t>
            </w:r>
            <w:r w:rsidRPr="00C50A99">
              <w:rPr>
                <w:rFonts w:eastAsia="Arial" w:cstheme="minorHAnsi"/>
              </w:rPr>
              <w:t>he</w:t>
            </w:r>
            <w:r w:rsidRPr="00C50A99">
              <w:rPr>
                <w:rFonts w:eastAsia="Arial" w:cstheme="minorHAnsi"/>
                <w:spacing w:val="2"/>
              </w:rPr>
              <w:t xml:space="preserve"> </w:t>
            </w:r>
            <w:r w:rsidR="002E6E7D">
              <w:rPr>
                <w:rFonts w:eastAsia="Arial" w:cstheme="minorHAnsi"/>
                <w:spacing w:val="-1"/>
              </w:rPr>
              <w:t>provider</w:t>
            </w:r>
            <w:r>
              <w:rPr>
                <w:rFonts w:eastAsia="Arial" w:cstheme="minorHAnsi"/>
              </w:rPr>
              <w:t xml:space="preserve"> </w:t>
            </w:r>
            <w:r w:rsidRPr="00C50A99">
              <w:rPr>
                <w:rFonts w:eastAsia="Arial" w:cstheme="minorHAnsi"/>
                <w:spacing w:val="1"/>
              </w:rPr>
              <w:t>m</w:t>
            </w:r>
            <w:r w:rsidRPr="00C50A99">
              <w:rPr>
                <w:rFonts w:eastAsia="Arial" w:cstheme="minorHAnsi"/>
              </w:rPr>
              <w:t>ay be as</w:t>
            </w:r>
            <w:r w:rsidRPr="00C50A99">
              <w:rPr>
                <w:rFonts w:eastAsia="Arial" w:cstheme="minorHAnsi"/>
                <w:spacing w:val="2"/>
              </w:rPr>
              <w:t>k</w:t>
            </w:r>
            <w:r w:rsidRPr="00C50A99">
              <w:rPr>
                <w:rFonts w:eastAsia="Arial" w:cstheme="minorHAnsi"/>
              </w:rPr>
              <w:t>ed</w:t>
            </w:r>
            <w:r w:rsidRPr="00C50A99">
              <w:rPr>
                <w:rFonts w:eastAsia="Arial" w:cstheme="minorHAnsi"/>
                <w:spacing w:val="-2"/>
              </w:rPr>
              <w:t xml:space="preserve"> </w:t>
            </w:r>
            <w:r w:rsidRPr="00C50A99">
              <w:rPr>
                <w:rFonts w:eastAsia="Arial" w:cstheme="minorHAnsi"/>
                <w:spacing w:val="1"/>
              </w:rPr>
              <w:t>t</w:t>
            </w:r>
            <w:r w:rsidRPr="00C50A99">
              <w:rPr>
                <w:rFonts w:eastAsia="Arial" w:cstheme="minorHAnsi"/>
              </w:rPr>
              <w:t>o</w:t>
            </w:r>
            <w:r w:rsidRPr="00C50A99">
              <w:rPr>
                <w:rFonts w:eastAsia="Arial" w:cstheme="minorHAnsi"/>
                <w:spacing w:val="-2"/>
              </w:rPr>
              <w:t xml:space="preserve"> </w:t>
            </w:r>
            <w:r w:rsidRPr="00C50A99">
              <w:rPr>
                <w:rFonts w:eastAsia="Arial" w:cstheme="minorHAnsi"/>
                <w:spacing w:val="-3"/>
              </w:rPr>
              <w:t>w</w:t>
            </w:r>
            <w:r w:rsidRPr="00C50A99">
              <w:rPr>
                <w:rFonts w:eastAsia="Arial" w:cstheme="minorHAnsi"/>
                <w:spacing w:val="-1"/>
              </w:rPr>
              <w:t>i</w:t>
            </w:r>
            <w:r w:rsidRPr="00C50A99">
              <w:rPr>
                <w:rFonts w:eastAsia="Arial" w:cstheme="minorHAnsi"/>
                <w:spacing w:val="1"/>
              </w:rPr>
              <w:t>t</w:t>
            </w:r>
            <w:r w:rsidRPr="00C50A99">
              <w:rPr>
                <w:rFonts w:eastAsia="Arial" w:cstheme="minorHAnsi"/>
              </w:rPr>
              <w:t>h</w:t>
            </w:r>
            <w:r w:rsidRPr="00C50A99">
              <w:rPr>
                <w:rFonts w:eastAsia="Arial" w:cstheme="minorHAnsi"/>
                <w:spacing w:val="-1"/>
              </w:rPr>
              <w:t>d</w:t>
            </w:r>
            <w:r w:rsidRPr="00C50A99">
              <w:rPr>
                <w:rFonts w:eastAsia="Arial" w:cstheme="minorHAnsi"/>
                <w:spacing w:val="1"/>
              </w:rPr>
              <w:t>r</w:t>
            </w:r>
            <w:r w:rsidRPr="00C50A99">
              <w:rPr>
                <w:rFonts w:eastAsia="Arial" w:cstheme="minorHAnsi"/>
              </w:rPr>
              <w:t>aw</w:t>
            </w:r>
            <w:r w:rsidRPr="00C50A99">
              <w:rPr>
                <w:rFonts w:eastAsia="Arial" w:cstheme="minorHAnsi"/>
                <w:spacing w:val="-3"/>
              </w:rPr>
              <w:t xml:space="preserve"> </w:t>
            </w:r>
            <w:r w:rsidRPr="00C50A99">
              <w:rPr>
                <w:rFonts w:eastAsia="Arial" w:cstheme="minorHAnsi"/>
                <w:spacing w:val="1"/>
              </w:rPr>
              <w:t>fr</w:t>
            </w:r>
            <w:r w:rsidRPr="00C50A99">
              <w:rPr>
                <w:rFonts w:eastAsia="Arial" w:cstheme="minorHAnsi"/>
                <w:spacing w:val="-3"/>
              </w:rPr>
              <w:t>o</w:t>
            </w:r>
            <w:r w:rsidRPr="00C50A99">
              <w:rPr>
                <w:rFonts w:eastAsia="Arial" w:cstheme="minorHAnsi"/>
              </w:rPr>
              <w:t xml:space="preserve">m providing </w:t>
            </w:r>
            <w:r w:rsidRPr="00C50A99">
              <w:rPr>
                <w:rFonts w:eastAsia="Arial" w:cstheme="minorHAnsi"/>
                <w:spacing w:val="-1"/>
              </w:rPr>
              <w:t>t</w:t>
            </w:r>
            <w:r w:rsidRPr="00C50A99">
              <w:rPr>
                <w:rFonts w:eastAsia="Arial" w:cstheme="minorHAnsi"/>
              </w:rPr>
              <w:t>he service.</w:t>
            </w:r>
          </w:p>
          <w:p w14:paraId="6645F2CD" w14:textId="77777777" w:rsidR="00F93283" w:rsidRPr="00F07976" w:rsidRDefault="00F93283" w:rsidP="008E667D">
            <w:pPr>
              <w:rPr>
                <w:rFonts w:ascii="Arial" w:eastAsia="MS Mincho" w:hAnsi="Arial" w:cs="Arial"/>
                <w:sz w:val="20"/>
                <w:highlight w:val="yellow"/>
              </w:rPr>
            </w:pPr>
          </w:p>
        </w:tc>
      </w:tr>
      <w:tr w:rsidR="00F93283" w:rsidRPr="00F07976" w14:paraId="529A6174" w14:textId="77777777" w:rsidTr="00532BEA">
        <w:tc>
          <w:tcPr>
            <w:tcW w:w="10501" w:type="dxa"/>
            <w:shd w:val="clear" w:color="auto" w:fill="595959"/>
          </w:tcPr>
          <w:p w14:paraId="75BF9A96" w14:textId="6B2D98D3" w:rsidR="00F93283" w:rsidRPr="00F36727" w:rsidRDefault="007A6481" w:rsidP="008E667D">
            <w:pPr>
              <w:rPr>
                <w:rFonts w:eastAsia="MS Mincho" w:cstheme="minorHAnsi"/>
                <w:b/>
                <w:color w:val="F79646"/>
                <w:highlight w:val="yellow"/>
              </w:rPr>
            </w:pPr>
            <w:r>
              <w:rPr>
                <w:rFonts w:eastAsia="MS Mincho" w:cstheme="minorHAnsi"/>
                <w:b/>
                <w:color w:val="F79646"/>
                <w:sz w:val="24"/>
              </w:rPr>
              <w:lastRenderedPageBreak/>
              <w:t>8</w:t>
            </w:r>
            <w:r w:rsidR="00F93283" w:rsidRPr="00C97180">
              <w:rPr>
                <w:rFonts w:eastAsia="MS Mincho" w:cstheme="minorHAnsi"/>
                <w:b/>
                <w:color w:val="F79646"/>
                <w:sz w:val="24"/>
              </w:rPr>
              <w:t>.</w:t>
            </w:r>
            <w:r w:rsidR="00F93283" w:rsidRPr="00C97180">
              <w:rPr>
                <w:rFonts w:eastAsia="MS Mincho" w:cstheme="minorHAnsi"/>
                <w:b/>
                <w:color w:val="F79646"/>
                <w:sz w:val="24"/>
              </w:rPr>
              <w:tab/>
              <w:t>Location of Provider Premises</w:t>
            </w:r>
          </w:p>
        </w:tc>
      </w:tr>
      <w:tr w:rsidR="00F93283" w:rsidRPr="00F07976" w14:paraId="28E222E8" w14:textId="77777777" w:rsidTr="00532BEA">
        <w:tc>
          <w:tcPr>
            <w:tcW w:w="10501" w:type="dxa"/>
          </w:tcPr>
          <w:p w14:paraId="58A7C51E" w14:textId="69C2AE4E" w:rsidR="009D3696" w:rsidRPr="00A508C4" w:rsidRDefault="00562E7F" w:rsidP="008E667D">
            <w:pPr>
              <w:rPr>
                <w:rFonts w:eastAsia="MS Mincho" w:cstheme="minorHAnsi"/>
                <w:i/>
                <w:szCs w:val="24"/>
              </w:rPr>
            </w:pPr>
            <w:r>
              <w:rPr>
                <w:rFonts w:eastAsia="MS Mincho" w:cstheme="minorHAnsi"/>
                <w:szCs w:val="24"/>
              </w:rPr>
              <w:t xml:space="preserve">The list of </w:t>
            </w:r>
            <w:r w:rsidR="002E6E7D">
              <w:rPr>
                <w:rFonts w:eastAsia="MS Mincho" w:cstheme="minorHAnsi"/>
                <w:szCs w:val="24"/>
              </w:rPr>
              <w:t>provider</w:t>
            </w:r>
            <w:r>
              <w:rPr>
                <w:rFonts w:eastAsia="MS Mincho" w:cstheme="minorHAnsi"/>
                <w:szCs w:val="24"/>
              </w:rPr>
              <w:t>s who are commissioned to provide this service</w:t>
            </w:r>
            <w:r w:rsidR="0045142D">
              <w:rPr>
                <w:rFonts w:eastAsia="MS Mincho" w:cstheme="minorHAnsi"/>
                <w:szCs w:val="24"/>
              </w:rPr>
              <w:t xml:space="preserve"> is available here </w:t>
            </w:r>
            <w:r w:rsidR="0045142D" w:rsidRPr="00A508C4">
              <w:rPr>
                <w:rFonts w:eastAsia="MS Mincho" w:cstheme="minorHAnsi"/>
                <w:i/>
                <w:szCs w:val="24"/>
                <w:highlight w:val="yellow"/>
              </w:rPr>
              <w:t>[insert URL to document on Meds Op webpages]</w:t>
            </w:r>
          </w:p>
          <w:p w14:paraId="07998DD0" w14:textId="17C09D71" w:rsidR="007A6481" w:rsidRPr="00562E7F" w:rsidRDefault="007A6481" w:rsidP="008E667D">
            <w:pPr>
              <w:rPr>
                <w:rFonts w:eastAsia="MS Mincho" w:cstheme="minorHAnsi"/>
                <w:b/>
                <w:color w:val="00B050"/>
                <w:sz w:val="24"/>
                <w:szCs w:val="24"/>
              </w:rPr>
            </w:pPr>
          </w:p>
        </w:tc>
      </w:tr>
      <w:tr w:rsidR="00435A47" w:rsidRPr="00F07976" w14:paraId="7270C8DE" w14:textId="77777777" w:rsidTr="00532BEA">
        <w:tc>
          <w:tcPr>
            <w:tcW w:w="10501" w:type="dxa"/>
            <w:shd w:val="clear" w:color="auto" w:fill="595959" w:themeFill="text1" w:themeFillTint="A6"/>
          </w:tcPr>
          <w:p w14:paraId="0661D68E" w14:textId="64F290BB" w:rsidR="00435A47" w:rsidRPr="00F36727" w:rsidRDefault="007A6481" w:rsidP="00F36727">
            <w:pPr>
              <w:rPr>
                <w:rFonts w:eastAsia="MS Mincho" w:cstheme="minorHAnsi"/>
                <w:b/>
                <w:color w:val="F79646"/>
                <w:highlight w:val="yellow"/>
              </w:rPr>
            </w:pPr>
            <w:r>
              <w:rPr>
                <w:rFonts w:eastAsia="MS Mincho" w:cstheme="minorHAnsi"/>
                <w:b/>
                <w:color w:val="F79646"/>
                <w:sz w:val="24"/>
              </w:rPr>
              <w:t>9</w:t>
            </w:r>
            <w:r w:rsidR="00435A47" w:rsidRPr="00690D5C">
              <w:rPr>
                <w:rFonts w:eastAsia="MS Mincho" w:cstheme="minorHAnsi"/>
                <w:b/>
                <w:color w:val="F79646"/>
                <w:sz w:val="24"/>
              </w:rPr>
              <w:t>.</w:t>
            </w:r>
            <w:r w:rsidR="00435A47" w:rsidRPr="00F36727">
              <w:rPr>
                <w:rFonts w:eastAsia="MS Mincho" w:cstheme="minorHAnsi"/>
                <w:b/>
                <w:color w:val="F79646"/>
                <w:sz w:val="24"/>
              </w:rPr>
              <w:tab/>
            </w:r>
            <w:r w:rsidR="00435A47">
              <w:rPr>
                <w:rFonts w:eastAsia="MS Mincho" w:cstheme="minorHAnsi"/>
                <w:b/>
                <w:color w:val="F79646"/>
                <w:sz w:val="24"/>
              </w:rPr>
              <w:t>References</w:t>
            </w:r>
          </w:p>
        </w:tc>
      </w:tr>
      <w:tr w:rsidR="00435A47" w:rsidRPr="00F07976" w14:paraId="4B40CCA4" w14:textId="77777777" w:rsidTr="00532BEA">
        <w:tc>
          <w:tcPr>
            <w:tcW w:w="10501" w:type="dxa"/>
          </w:tcPr>
          <w:p w14:paraId="48EB525F" w14:textId="77777777" w:rsidR="007A4B95" w:rsidRPr="007A4B95" w:rsidRDefault="007A4B95" w:rsidP="00C344DD">
            <w:pPr>
              <w:pStyle w:val="ListParagraph"/>
              <w:numPr>
                <w:ilvl w:val="0"/>
                <w:numId w:val="2"/>
              </w:numPr>
              <w:autoSpaceDE w:val="0"/>
              <w:autoSpaceDN w:val="0"/>
              <w:ind w:left="318" w:hanging="284"/>
              <w:contextualSpacing/>
              <w:rPr>
                <w:rFonts w:asciiTheme="minorHAnsi" w:hAnsiTheme="minorHAnsi" w:cstheme="minorHAnsi"/>
                <w:sz w:val="22"/>
                <w:szCs w:val="22"/>
              </w:rPr>
            </w:pPr>
            <w:r w:rsidRPr="007A4B95">
              <w:rPr>
                <w:rFonts w:asciiTheme="minorHAnsi" w:hAnsiTheme="minorHAnsi" w:cstheme="minorHAnsi"/>
                <w:sz w:val="22"/>
                <w:szCs w:val="22"/>
              </w:rPr>
              <w:t xml:space="preserve">Summary of Product Characteristics: </w:t>
            </w:r>
          </w:p>
          <w:p w14:paraId="215AC733" w14:textId="7EC2B33A" w:rsidR="007A4B95" w:rsidRPr="007A4B95" w:rsidRDefault="007A4B95" w:rsidP="007A4B95">
            <w:pPr>
              <w:pStyle w:val="ListParagraph"/>
              <w:autoSpaceDE w:val="0"/>
              <w:autoSpaceDN w:val="0"/>
              <w:ind w:left="318"/>
              <w:contextualSpacing/>
              <w:rPr>
                <w:rFonts w:asciiTheme="minorHAnsi" w:hAnsiTheme="minorHAnsi" w:cstheme="minorHAnsi"/>
                <w:sz w:val="22"/>
                <w:szCs w:val="22"/>
              </w:rPr>
            </w:pPr>
            <w:r w:rsidRPr="007A4B95">
              <w:rPr>
                <w:rFonts w:asciiTheme="minorHAnsi" w:hAnsiTheme="minorHAnsi" w:cstheme="minorHAnsi"/>
                <w:sz w:val="22"/>
                <w:szCs w:val="22"/>
              </w:rPr>
              <w:t xml:space="preserve">Paxlovid - https://www.medicines.org.uk/emc/product/13145 </w:t>
            </w:r>
          </w:p>
          <w:p w14:paraId="5089A30B" w14:textId="6AB2BC6D" w:rsidR="00C235FF" w:rsidRPr="001427D0" w:rsidRDefault="00C235FF" w:rsidP="001427D0">
            <w:pPr>
              <w:autoSpaceDE w:val="0"/>
              <w:autoSpaceDN w:val="0"/>
              <w:contextualSpacing/>
              <w:rPr>
                <w:rFonts w:asciiTheme="minorHAnsi" w:hAnsiTheme="minorHAnsi" w:cstheme="minorHAnsi"/>
              </w:rPr>
            </w:pPr>
            <w:r w:rsidRPr="001427D0">
              <w:rPr>
                <w:rFonts w:asciiTheme="minorHAnsi" w:hAnsiTheme="minorHAnsi" w:cstheme="minorHAnsi"/>
              </w:rPr>
              <w:t xml:space="preserve">2. </w:t>
            </w:r>
            <w:hyperlink r:id="rId22" w:history="1">
              <w:r w:rsidRPr="001427D0">
                <w:rPr>
                  <w:rStyle w:val="Hyperlink"/>
                  <w:rFonts w:asciiTheme="minorHAnsi" w:hAnsiTheme="minorHAnsi" w:cstheme="minorHAnsi"/>
                </w:rPr>
                <w:t>NICE TA878</w:t>
              </w:r>
            </w:hyperlink>
          </w:p>
        </w:tc>
      </w:tr>
    </w:tbl>
    <w:p w14:paraId="0FF77BC9" w14:textId="77777777" w:rsidR="00CE35B1" w:rsidRDefault="00CE35B1" w:rsidP="00452592">
      <w:pPr>
        <w:autoSpaceDE w:val="0"/>
        <w:autoSpaceDN w:val="0"/>
        <w:adjustRightInd w:val="0"/>
        <w:jc w:val="both"/>
        <w:rPr>
          <w:rFonts w:cstheme="minorHAnsi"/>
          <w:b/>
          <w:sz w:val="24"/>
          <w:szCs w:val="24"/>
        </w:rPr>
      </w:pPr>
    </w:p>
    <w:p w14:paraId="5713B5A0" w14:textId="77777777" w:rsidR="009372FA" w:rsidRDefault="009372FA" w:rsidP="00452592">
      <w:pPr>
        <w:autoSpaceDE w:val="0"/>
        <w:autoSpaceDN w:val="0"/>
        <w:adjustRightInd w:val="0"/>
        <w:jc w:val="both"/>
        <w:rPr>
          <w:rFonts w:cstheme="minorHAnsi"/>
          <w:b/>
          <w:sz w:val="24"/>
          <w:szCs w:val="24"/>
        </w:rPr>
      </w:pPr>
    </w:p>
    <w:p w14:paraId="685732DC" w14:textId="70464D27" w:rsidR="00C50965" w:rsidRDefault="00C50965">
      <w:pPr>
        <w:spacing w:after="200" w:line="276" w:lineRule="auto"/>
        <w:rPr>
          <w:rFonts w:cstheme="minorHAnsi"/>
          <w:b/>
          <w:sz w:val="24"/>
          <w:szCs w:val="24"/>
        </w:rPr>
      </w:pPr>
      <w:r>
        <w:rPr>
          <w:rFonts w:cstheme="minorHAnsi"/>
          <w:b/>
          <w:sz w:val="24"/>
          <w:szCs w:val="24"/>
        </w:rPr>
        <w:br w:type="page"/>
      </w:r>
    </w:p>
    <w:p w14:paraId="24547715" w14:textId="0247BEBD" w:rsidR="00452592" w:rsidRPr="00E612CF" w:rsidRDefault="002B626C" w:rsidP="00452592">
      <w:pPr>
        <w:autoSpaceDE w:val="0"/>
        <w:autoSpaceDN w:val="0"/>
        <w:adjustRightInd w:val="0"/>
        <w:jc w:val="both"/>
        <w:rPr>
          <w:rFonts w:cstheme="minorHAnsi"/>
          <w:sz w:val="24"/>
          <w:szCs w:val="24"/>
        </w:rPr>
      </w:pPr>
      <w:bookmarkStart w:id="7" w:name="_Hlk113985308"/>
      <w:r>
        <w:rPr>
          <w:rFonts w:cstheme="minorHAnsi"/>
          <w:b/>
          <w:sz w:val="24"/>
          <w:szCs w:val="24"/>
        </w:rPr>
        <w:lastRenderedPageBreak/>
        <w:t>A</w:t>
      </w:r>
      <w:r w:rsidR="00452592" w:rsidRPr="00E612CF">
        <w:rPr>
          <w:rFonts w:cstheme="minorHAnsi"/>
          <w:b/>
          <w:sz w:val="24"/>
          <w:szCs w:val="24"/>
        </w:rPr>
        <w:t>ppendix 1:</w:t>
      </w:r>
      <w:r w:rsidR="00452592" w:rsidRPr="00E612CF">
        <w:rPr>
          <w:rFonts w:cstheme="minorHAnsi"/>
          <w:sz w:val="24"/>
          <w:szCs w:val="24"/>
        </w:rPr>
        <w:t xml:space="preserve">  </w:t>
      </w:r>
    </w:p>
    <w:p w14:paraId="53CD794B" w14:textId="77777777" w:rsidR="00394505" w:rsidRDefault="00394505" w:rsidP="00F83808">
      <w:pPr>
        <w:jc w:val="center"/>
        <w:rPr>
          <w:rFonts w:cstheme="minorHAnsi"/>
          <w:b/>
          <w:sz w:val="28"/>
          <w:szCs w:val="28"/>
        </w:rPr>
      </w:pPr>
    </w:p>
    <w:p w14:paraId="784E7DC9" w14:textId="0032C461" w:rsidR="00A572C8" w:rsidRPr="00690059" w:rsidRDefault="00B72A9F" w:rsidP="00F83808">
      <w:pPr>
        <w:jc w:val="center"/>
        <w:rPr>
          <w:rFonts w:cstheme="minorHAnsi"/>
          <w:b/>
          <w:sz w:val="28"/>
          <w:szCs w:val="28"/>
        </w:rPr>
      </w:pPr>
      <w:r>
        <w:rPr>
          <w:rFonts w:cstheme="minorHAnsi"/>
          <w:b/>
          <w:sz w:val="28"/>
          <w:szCs w:val="28"/>
        </w:rPr>
        <w:t>Expression of interest</w:t>
      </w:r>
      <w:r w:rsidR="00A572C8" w:rsidRPr="00487D70">
        <w:rPr>
          <w:rFonts w:cstheme="minorHAnsi"/>
          <w:b/>
          <w:sz w:val="28"/>
          <w:szCs w:val="28"/>
        </w:rPr>
        <w:t xml:space="preserve"> to</w:t>
      </w:r>
      <w:r w:rsidR="00A572C8" w:rsidRPr="0034764A">
        <w:rPr>
          <w:rFonts w:cstheme="minorHAnsi"/>
          <w:b/>
          <w:sz w:val="28"/>
          <w:szCs w:val="28"/>
        </w:rPr>
        <w:t xml:space="preserve"> provide a </w:t>
      </w:r>
      <w:bookmarkStart w:id="8" w:name="_Hlk113981372"/>
      <w:r w:rsidR="0039243A" w:rsidRPr="0034764A">
        <w:rPr>
          <w:rFonts w:cstheme="minorHAnsi"/>
          <w:b/>
          <w:sz w:val="28"/>
          <w:szCs w:val="28"/>
        </w:rPr>
        <w:t>C</w:t>
      </w:r>
      <w:r w:rsidR="001427D0">
        <w:rPr>
          <w:rFonts w:cstheme="minorHAnsi"/>
          <w:b/>
          <w:sz w:val="28"/>
          <w:szCs w:val="28"/>
        </w:rPr>
        <w:t>OVID</w:t>
      </w:r>
      <w:r w:rsidR="007A6481">
        <w:rPr>
          <w:rFonts w:cstheme="minorHAnsi"/>
          <w:b/>
          <w:sz w:val="28"/>
          <w:szCs w:val="28"/>
        </w:rPr>
        <w:t xml:space="preserve">-19 </w:t>
      </w:r>
      <w:r w:rsidR="00E4644A">
        <w:rPr>
          <w:rFonts w:cstheme="minorHAnsi"/>
          <w:b/>
          <w:sz w:val="28"/>
          <w:szCs w:val="28"/>
        </w:rPr>
        <w:t>medicines</w:t>
      </w:r>
      <w:r>
        <w:rPr>
          <w:rFonts w:cstheme="minorHAnsi"/>
          <w:b/>
          <w:sz w:val="28"/>
          <w:szCs w:val="28"/>
        </w:rPr>
        <w:t xml:space="preserve"> stock supply</w:t>
      </w:r>
      <w:r w:rsidR="000D799D">
        <w:rPr>
          <w:rFonts w:cstheme="minorHAnsi"/>
          <w:b/>
          <w:sz w:val="28"/>
          <w:szCs w:val="28"/>
        </w:rPr>
        <w:t xml:space="preserve"> </w:t>
      </w:r>
      <w:r>
        <w:rPr>
          <w:rFonts w:cstheme="minorHAnsi"/>
          <w:b/>
          <w:sz w:val="28"/>
          <w:szCs w:val="28"/>
        </w:rPr>
        <w:t xml:space="preserve">service </w:t>
      </w:r>
      <w:r w:rsidR="000D799D">
        <w:rPr>
          <w:rFonts w:cstheme="minorHAnsi"/>
          <w:b/>
          <w:sz w:val="28"/>
          <w:szCs w:val="28"/>
        </w:rPr>
        <w:t xml:space="preserve">within NHS </w:t>
      </w:r>
      <w:r w:rsidR="00A71469">
        <w:rPr>
          <w:rFonts w:cstheme="minorHAnsi"/>
          <w:b/>
          <w:sz w:val="28"/>
          <w:szCs w:val="28"/>
        </w:rPr>
        <w:t>Thames Valley</w:t>
      </w:r>
      <w:r w:rsidR="0045142D">
        <w:rPr>
          <w:rFonts w:cstheme="minorHAnsi"/>
          <w:b/>
          <w:sz w:val="28"/>
          <w:szCs w:val="28"/>
        </w:rPr>
        <w:t xml:space="preserve"> ICS</w:t>
      </w:r>
      <w:bookmarkEnd w:id="8"/>
    </w:p>
    <w:p w14:paraId="763C6EE5" w14:textId="77777777" w:rsidR="00AD2CAB" w:rsidRPr="0039243A" w:rsidRDefault="00AD2CAB" w:rsidP="0039243A">
      <w:pPr>
        <w:jc w:val="center"/>
        <w:rPr>
          <w:rFonts w:cstheme="minorHAnsi"/>
          <w:b/>
          <w:sz w:val="24"/>
          <w:szCs w:val="24"/>
        </w:rPr>
      </w:pPr>
    </w:p>
    <w:p w14:paraId="0777302B" w14:textId="77777777" w:rsidR="00D957F1" w:rsidRPr="0034764A" w:rsidRDefault="00D957F1" w:rsidP="00D957F1">
      <w:pPr>
        <w:jc w:val="center"/>
        <w:rPr>
          <w:rFonts w:cstheme="minorHAnsi"/>
          <w:b/>
          <w:sz w:val="24"/>
        </w:rPr>
      </w:pPr>
      <w:r w:rsidRPr="0034764A">
        <w:rPr>
          <w:rFonts w:cstheme="minorHAnsi"/>
          <w:b/>
          <w:sz w:val="24"/>
        </w:rPr>
        <w:t>ALL SECTIONS ON THIS APPLICATION FORM MUST BE COMPLETED</w:t>
      </w:r>
    </w:p>
    <w:p w14:paraId="2F64D39C" w14:textId="17866618" w:rsidR="00271E7D" w:rsidRDefault="00271E7D" w:rsidP="00271E7D">
      <w:pPr>
        <w:jc w:val="both"/>
        <w:rPr>
          <w:rFonts w:cstheme="minorHAnsi"/>
          <w:b/>
          <w:sz w:val="24"/>
        </w:rPr>
      </w:pPr>
    </w:p>
    <w:tbl>
      <w:tblPr>
        <w:tblStyle w:val="TableGrid"/>
        <w:tblW w:w="0" w:type="auto"/>
        <w:tblLook w:val="04A0" w:firstRow="1" w:lastRow="0" w:firstColumn="1" w:lastColumn="0" w:noHBand="0" w:noVBand="1"/>
      </w:tblPr>
      <w:tblGrid>
        <w:gridCol w:w="5228"/>
        <w:gridCol w:w="5228"/>
      </w:tblGrid>
      <w:tr w:rsidR="00FE7FA7" w:rsidRPr="00FE7FA7" w14:paraId="51F4AF1D" w14:textId="77777777" w:rsidTr="007A1D2E">
        <w:tc>
          <w:tcPr>
            <w:tcW w:w="5228" w:type="dxa"/>
            <w:tcBorders>
              <w:top w:val="nil"/>
              <w:left w:val="nil"/>
              <w:bottom w:val="single" w:sz="12" w:space="0" w:color="auto"/>
              <w:right w:val="nil"/>
            </w:tcBorders>
          </w:tcPr>
          <w:p w14:paraId="17B97812" w14:textId="1A0752DB" w:rsidR="00FE7FA7" w:rsidRPr="00FE7FA7" w:rsidRDefault="00FE7FA7" w:rsidP="00271E7D">
            <w:pPr>
              <w:jc w:val="both"/>
              <w:rPr>
                <w:rFonts w:ascii="Arial" w:hAnsi="Arial" w:cs="Arial"/>
                <w:b/>
                <w:sz w:val="22"/>
                <w:szCs w:val="22"/>
              </w:rPr>
            </w:pPr>
            <w:bookmarkStart w:id="9" w:name="_Hlk113984695"/>
            <w:r w:rsidRPr="00FE7FA7">
              <w:rPr>
                <w:rFonts w:ascii="Arial" w:hAnsi="Arial" w:cs="Arial"/>
                <w:b/>
                <w:sz w:val="22"/>
                <w:szCs w:val="22"/>
              </w:rPr>
              <w:t>Pharmacy stamp (including name and address):</w:t>
            </w:r>
          </w:p>
        </w:tc>
        <w:tc>
          <w:tcPr>
            <w:tcW w:w="5228" w:type="dxa"/>
            <w:tcBorders>
              <w:top w:val="nil"/>
              <w:left w:val="nil"/>
              <w:right w:val="nil"/>
            </w:tcBorders>
          </w:tcPr>
          <w:p w14:paraId="414011B9" w14:textId="39BDE2A7" w:rsidR="00FE7FA7" w:rsidRPr="00FE7FA7" w:rsidRDefault="00FE7FA7" w:rsidP="00271E7D">
            <w:pPr>
              <w:jc w:val="both"/>
              <w:rPr>
                <w:rFonts w:ascii="Arial" w:hAnsi="Arial" w:cs="Arial"/>
                <w:b/>
                <w:sz w:val="22"/>
                <w:szCs w:val="22"/>
              </w:rPr>
            </w:pPr>
            <w:r>
              <w:rPr>
                <w:rFonts w:ascii="Arial" w:hAnsi="Arial" w:cs="Arial"/>
                <w:b/>
                <w:sz w:val="22"/>
                <w:szCs w:val="22"/>
              </w:rPr>
              <w:t>Opening hours:</w:t>
            </w:r>
          </w:p>
        </w:tc>
      </w:tr>
      <w:tr w:rsidR="00FE7FA7" w:rsidRPr="00FE7FA7" w14:paraId="39E7EA3D" w14:textId="77777777" w:rsidTr="00FE7FA7">
        <w:tc>
          <w:tcPr>
            <w:tcW w:w="5228" w:type="dxa"/>
            <w:vMerge w:val="restart"/>
            <w:tcBorders>
              <w:top w:val="single" w:sz="12" w:space="0" w:color="auto"/>
              <w:left w:val="single" w:sz="12" w:space="0" w:color="auto"/>
              <w:right w:val="single" w:sz="12" w:space="0" w:color="auto"/>
            </w:tcBorders>
          </w:tcPr>
          <w:p w14:paraId="482B35EB" w14:textId="77777777" w:rsidR="00FE7FA7" w:rsidRPr="00FE7FA7" w:rsidRDefault="00FE7FA7" w:rsidP="00271E7D">
            <w:pPr>
              <w:jc w:val="both"/>
              <w:rPr>
                <w:rFonts w:ascii="Arial" w:hAnsi="Arial" w:cs="Arial"/>
                <w:b/>
                <w:sz w:val="24"/>
              </w:rPr>
            </w:pPr>
          </w:p>
        </w:tc>
        <w:tc>
          <w:tcPr>
            <w:tcW w:w="5228" w:type="dxa"/>
            <w:tcBorders>
              <w:left w:val="single" w:sz="12" w:space="0" w:color="auto"/>
            </w:tcBorders>
          </w:tcPr>
          <w:p w14:paraId="3CC05775" w14:textId="69FAD71F" w:rsidR="00FE7FA7" w:rsidRPr="00201306" w:rsidRDefault="00FE7FA7" w:rsidP="00271E7D">
            <w:pPr>
              <w:jc w:val="both"/>
              <w:rPr>
                <w:rFonts w:ascii="Arial" w:hAnsi="Arial" w:cs="Arial"/>
                <w:b/>
                <w:sz w:val="22"/>
                <w:szCs w:val="22"/>
              </w:rPr>
            </w:pPr>
            <w:r w:rsidRPr="00201306">
              <w:rPr>
                <w:rFonts w:ascii="Arial" w:hAnsi="Arial" w:cs="Arial"/>
                <w:b/>
                <w:sz w:val="22"/>
                <w:szCs w:val="22"/>
              </w:rPr>
              <w:t>Mon</w:t>
            </w:r>
            <w:r w:rsidR="00201306">
              <w:rPr>
                <w:rFonts w:ascii="Arial" w:hAnsi="Arial" w:cs="Arial"/>
                <w:b/>
                <w:sz w:val="22"/>
                <w:szCs w:val="22"/>
              </w:rPr>
              <w:t>:</w:t>
            </w:r>
          </w:p>
        </w:tc>
      </w:tr>
      <w:tr w:rsidR="00FE7FA7" w:rsidRPr="00FE7FA7" w14:paraId="16838E03" w14:textId="77777777" w:rsidTr="00FE7FA7">
        <w:tc>
          <w:tcPr>
            <w:tcW w:w="5228" w:type="dxa"/>
            <w:vMerge/>
            <w:tcBorders>
              <w:left w:val="single" w:sz="12" w:space="0" w:color="auto"/>
              <w:right w:val="single" w:sz="12" w:space="0" w:color="auto"/>
            </w:tcBorders>
          </w:tcPr>
          <w:p w14:paraId="32EEBB43" w14:textId="77777777" w:rsidR="00FE7FA7" w:rsidRPr="00FE7FA7" w:rsidRDefault="00FE7FA7" w:rsidP="00271E7D">
            <w:pPr>
              <w:jc w:val="both"/>
              <w:rPr>
                <w:rFonts w:ascii="Arial" w:hAnsi="Arial" w:cs="Arial"/>
                <w:b/>
                <w:sz w:val="24"/>
              </w:rPr>
            </w:pPr>
          </w:p>
        </w:tc>
        <w:tc>
          <w:tcPr>
            <w:tcW w:w="5228" w:type="dxa"/>
            <w:tcBorders>
              <w:left w:val="single" w:sz="12" w:space="0" w:color="auto"/>
            </w:tcBorders>
          </w:tcPr>
          <w:p w14:paraId="0B92B702" w14:textId="571BB42D" w:rsidR="00FE7FA7" w:rsidRPr="00201306" w:rsidRDefault="00FE7FA7" w:rsidP="00271E7D">
            <w:pPr>
              <w:jc w:val="both"/>
              <w:rPr>
                <w:rFonts w:ascii="Arial" w:hAnsi="Arial" w:cs="Arial"/>
                <w:b/>
                <w:sz w:val="22"/>
                <w:szCs w:val="22"/>
              </w:rPr>
            </w:pPr>
            <w:r w:rsidRPr="00201306">
              <w:rPr>
                <w:rFonts w:ascii="Arial" w:hAnsi="Arial" w:cs="Arial"/>
                <w:b/>
                <w:sz w:val="22"/>
                <w:szCs w:val="22"/>
              </w:rPr>
              <w:t>Tue</w:t>
            </w:r>
            <w:r w:rsidR="00201306">
              <w:rPr>
                <w:rFonts w:ascii="Arial" w:hAnsi="Arial" w:cs="Arial"/>
                <w:b/>
                <w:sz w:val="22"/>
                <w:szCs w:val="22"/>
              </w:rPr>
              <w:t>:</w:t>
            </w:r>
          </w:p>
        </w:tc>
      </w:tr>
      <w:tr w:rsidR="00FE7FA7" w:rsidRPr="00FE7FA7" w14:paraId="36ADE683" w14:textId="77777777" w:rsidTr="00FE7FA7">
        <w:tc>
          <w:tcPr>
            <w:tcW w:w="5228" w:type="dxa"/>
            <w:vMerge/>
            <w:tcBorders>
              <w:left w:val="single" w:sz="12" w:space="0" w:color="auto"/>
              <w:right w:val="single" w:sz="12" w:space="0" w:color="auto"/>
            </w:tcBorders>
          </w:tcPr>
          <w:p w14:paraId="4FEBCB1A" w14:textId="77777777" w:rsidR="00FE7FA7" w:rsidRPr="00FE7FA7" w:rsidRDefault="00FE7FA7" w:rsidP="00271E7D">
            <w:pPr>
              <w:jc w:val="both"/>
              <w:rPr>
                <w:rFonts w:ascii="Arial" w:hAnsi="Arial" w:cs="Arial"/>
                <w:b/>
                <w:sz w:val="24"/>
              </w:rPr>
            </w:pPr>
          </w:p>
        </w:tc>
        <w:tc>
          <w:tcPr>
            <w:tcW w:w="5228" w:type="dxa"/>
            <w:tcBorders>
              <w:left w:val="single" w:sz="12" w:space="0" w:color="auto"/>
            </w:tcBorders>
          </w:tcPr>
          <w:p w14:paraId="23DB7F43" w14:textId="5CDBFC1C" w:rsidR="00FE7FA7" w:rsidRPr="00201306" w:rsidRDefault="00FE7FA7" w:rsidP="00271E7D">
            <w:pPr>
              <w:jc w:val="both"/>
              <w:rPr>
                <w:rFonts w:ascii="Arial" w:hAnsi="Arial" w:cs="Arial"/>
                <w:b/>
                <w:sz w:val="22"/>
                <w:szCs w:val="22"/>
              </w:rPr>
            </w:pPr>
            <w:r w:rsidRPr="00201306">
              <w:rPr>
                <w:rFonts w:ascii="Arial" w:hAnsi="Arial" w:cs="Arial"/>
                <w:b/>
                <w:sz w:val="22"/>
                <w:szCs w:val="22"/>
              </w:rPr>
              <w:t>Wed</w:t>
            </w:r>
            <w:r w:rsidR="00201306">
              <w:rPr>
                <w:rFonts w:ascii="Arial" w:hAnsi="Arial" w:cs="Arial"/>
                <w:b/>
                <w:sz w:val="22"/>
                <w:szCs w:val="22"/>
              </w:rPr>
              <w:t>:</w:t>
            </w:r>
          </w:p>
        </w:tc>
      </w:tr>
      <w:tr w:rsidR="00FE7FA7" w:rsidRPr="00FE7FA7" w14:paraId="5220B717" w14:textId="77777777" w:rsidTr="00FE7FA7">
        <w:tc>
          <w:tcPr>
            <w:tcW w:w="5228" w:type="dxa"/>
            <w:vMerge/>
            <w:tcBorders>
              <w:left w:val="single" w:sz="12" w:space="0" w:color="auto"/>
              <w:right w:val="single" w:sz="12" w:space="0" w:color="auto"/>
            </w:tcBorders>
          </w:tcPr>
          <w:p w14:paraId="4870F9C5" w14:textId="77777777" w:rsidR="00FE7FA7" w:rsidRPr="00FE7FA7" w:rsidRDefault="00FE7FA7" w:rsidP="00271E7D">
            <w:pPr>
              <w:jc w:val="both"/>
              <w:rPr>
                <w:rFonts w:ascii="Arial" w:hAnsi="Arial" w:cs="Arial"/>
                <w:b/>
                <w:sz w:val="24"/>
              </w:rPr>
            </w:pPr>
          </w:p>
        </w:tc>
        <w:tc>
          <w:tcPr>
            <w:tcW w:w="5228" w:type="dxa"/>
            <w:tcBorders>
              <w:left w:val="single" w:sz="12" w:space="0" w:color="auto"/>
            </w:tcBorders>
          </w:tcPr>
          <w:p w14:paraId="312ACDAA" w14:textId="7E63AF3C" w:rsidR="00FE7FA7" w:rsidRPr="00201306" w:rsidRDefault="00FE7FA7" w:rsidP="00271E7D">
            <w:pPr>
              <w:jc w:val="both"/>
              <w:rPr>
                <w:rFonts w:ascii="Arial" w:hAnsi="Arial" w:cs="Arial"/>
                <w:b/>
                <w:sz w:val="22"/>
                <w:szCs w:val="22"/>
              </w:rPr>
            </w:pPr>
            <w:r w:rsidRPr="00201306">
              <w:rPr>
                <w:rFonts w:ascii="Arial" w:hAnsi="Arial" w:cs="Arial"/>
                <w:b/>
                <w:sz w:val="22"/>
                <w:szCs w:val="22"/>
              </w:rPr>
              <w:t>Thu</w:t>
            </w:r>
            <w:r w:rsidR="00201306">
              <w:rPr>
                <w:rFonts w:ascii="Arial" w:hAnsi="Arial" w:cs="Arial"/>
                <w:b/>
                <w:sz w:val="22"/>
                <w:szCs w:val="22"/>
              </w:rPr>
              <w:t>:</w:t>
            </w:r>
          </w:p>
        </w:tc>
      </w:tr>
      <w:tr w:rsidR="00FE7FA7" w:rsidRPr="00FE7FA7" w14:paraId="2C35D865" w14:textId="77777777" w:rsidTr="00FE7FA7">
        <w:tc>
          <w:tcPr>
            <w:tcW w:w="5228" w:type="dxa"/>
            <w:vMerge/>
            <w:tcBorders>
              <w:left w:val="single" w:sz="12" w:space="0" w:color="auto"/>
              <w:right w:val="single" w:sz="12" w:space="0" w:color="auto"/>
            </w:tcBorders>
          </w:tcPr>
          <w:p w14:paraId="4C1CE05F" w14:textId="77777777" w:rsidR="00FE7FA7" w:rsidRPr="00FE7FA7" w:rsidRDefault="00FE7FA7" w:rsidP="00271E7D">
            <w:pPr>
              <w:jc w:val="both"/>
              <w:rPr>
                <w:rFonts w:ascii="Arial" w:hAnsi="Arial" w:cs="Arial"/>
                <w:b/>
                <w:sz w:val="24"/>
              </w:rPr>
            </w:pPr>
          </w:p>
        </w:tc>
        <w:tc>
          <w:tcPr>
            <w:tcW w:w="5228" w:type="dxa"/>
            <w:tcBorders>
              <w:left w:val="single" w:sz="12" w:space="0" w:color="auto"/>
            </w:tcBorders>
          </w:tcPr>
          <w:p w14:paraId="0AD86F63" w14:textId="514694AC" w:rsidR="00FE7FA7" w:rsidRPr="00201306" w:rsidRDefault="00FE7FA7" w:rsidP="00271E7D">
            <w:pPr>
              <w:jc w:val="both"/>
              <w:rPr>
                <w:rFonts w:ascii="Arial" w:hAnsi="Arial" w:cs="Arial"/>
                <w:b/>
                <w:sz w:val="22"/>
                <w:szCs w:val="22"/>
              </w:rPr>
            </w:pPr>
            <w:r w:rsidRPr="00201306">
              <w:rPr>
                <w:rFonts w:ascii="Arial" w:hAnsi="Arial" w:cs="Arial"/>
                <w:b/>
                <w:sz w:val="22"/>
                <w:szCs w:val="22"/>
              </w:rPr>
              <w:t>Fri</w:t>
            </w:r>
            <w:r w:rsidR="00201306">
              <w:rPr>
                <w:rFonts w:ascii="Arial" w:hAnsi="Arial" w:cs="Arial"/>
                <w:b/>
                <w:sz w:val="22"/>
                <w:szCs w:val="22"/>
              </w:rPr>
              <w:t>:</w:t>
            </w:r>
          </w:p>
        </w:tc>
      </w:tr>
      <w:tr w:rsidR="00FE7FA7" w:rsidRPr="00FE7FA7" w14:paraId="127CE6DC" w14:textId="77777777" w:rsidTr="00FE7FA7">
        <w:tc>
          <w:tcPr>
            <w:tcW w:w="5228" w:type="dxa"/>
            <w:vMerge/>
            <w:tcBorders>
              <w:left w:val="single" w:sz="12" w:space="0" w:color="auto"/>
              <w:right w:val="single" w:sz="12" w:space="0" w:color="auto"/>
            </w:tcBorders>
          </w:tcPr>
          <w:p w14:paraId="28BB73B5" w14:textId="77777777" w:rsidR="00FE7FA7" w:rsidRPr="00FE7FA7" w:rsidRDefault="00FE7FA7" w:rsidP="00271E7D">
            <w:pPr>
              <w:jc w:val="both"/>
              <w:rPr>
                <w:rFonts w:ascii="Arial" w:hAnsi="Arial" w:cs="Arial"/>
                <w:b/>
                <w:sz w:val="24"/>
              </w:rPr>
            </w:pPr>
          </w:p>
        </w:tc>
        <w:tc>
          <w:tcPr>
            <w:tcW w:w="5228" w:type="dxa"/>
            <w:tcBorders>
              <w:left w:val="single" w:sz="12" w:space="0" w:color="auto"/>
            </w:tcBorders>
          </w:tcPr>
          <w:p w14:paraId="3A52B880" w14:textId="1BC25856" w:rsidR="00FE7FA7" w:rsidRPr="00201306" w:rsidRDefault="00FE7FA7" w:rsidP="00271E7D">
            <w:pPr>
              <w:jc w:val="both"/>
              <w:rPr>
                <w:rFonts w:ascii="Arial" w:hAnsi="Arial" w:cs="Arial"/>
                <w:b/>
                <w:sz w:val="22"/>
                <w:szCs w:val="22"/>
              </w:rPr>
            </w:pPr>
            <w:r w:rsidRPr="00201306">
              <w:rPr>
                <w:rFonts w:ascii="Arial" w:hAnsi="Arial" w:cs="Arial"/>
                <w:b/>
                <w:sz w:val="22"/>
                <w:szCs w:val="22"/>
              </w:rPr>
              <w:t>Sat</w:t>
            </w:r>
            <w:r w:rsidR="00201306">
              <w:rPr>
                <w:rFonts w:ascii="Arial" w:hAnsi="Arial" w:cs="Arial"/>
                <w:b/>
                <w:sz w:val="22"/>
                <w:szCs w:val="22"/>
              </w:rPr>
              <w:t>:</w:t>
            </w:r>
          </w:p>
        </w:tc>
      </w:tr>
      <w:tr w:rsidR="00FE7FA7" w:rsidRPr="00FE7FA7" w14:paraId="5C85D6F0" w14:textId="77777777" w:rsidTr="00FE7FA7">
        <w:tc>
          <w:tcPr>
            <w:tcW w:w="5228" w:type="dxa"/>
            <w:vMerge/>
            <w:tcBorders>
              <w:left w:val="single" w:sz="12" w:space="0" w:color="auto"/>
              <w:bottom w:val="single" w:sz="12" w:space="0" w:color="auto"/>
              <w:right w:val="single" w:sz="12" w:space="0" w:color="auto"/>
            </w:tcBorders>
          </w:tcPr>
          <w:p w14:paraId="5CB15006" w14:textId="77777777" w:rsidR="00FE7FA7" w:rsidRPr="00FE7FA7" w:rsidRDefault="00FE7FA7" w:rsidP="00271E7D">
            <w:pPr>
              <w:jc w:val="both"/>
              <w:rPr>
                <w:rFonts w:ascii="Arial" w:hAnsi="Arial" w:cs="Arial"/>
                <w:b/>
                <w:sz w:val="24"/>
              </w:rPr>
            </w:pPr>
          </w:p>
        </w:tc>
        <w:tc>
          <w:tcPr>
            <w:tcW w:w="5228" w:type="dxa"/>
            <w:tcBorders>
              <w:left w:val="single" w:sz="12" w:space="0" w:color="auto"/>
            </w:tcBorders>
          </w:tcPr>
          <w:p w14:paraId="1957E8AC" w14:textId="09C3AA85" w:rsidR="00FE7FA7" w:rsidRPr="00201306" w:rsidRDefault="00FE7FA7" w:rsidP="00271E7D">
            <w:pPr>
              <w:jc w:val="both"/>
              <w:rPr>
                <w:rFonts w:ascii="Arial" w:hAnsi="Arial" w:cs="Arial"/>
                <w:b/>
                <w:sz w:val="22"/>
                <w:szCs w:val="22"/>
              </w:rPr>
            </w:pPr>
            <w:r w:rsidRPr="00201306">
              <w:rPr>
                <w:rFonts w:ascii="Arial" w:hAnsi="Arial" w:cs="Arial"/>
                <w:b/>
                <w:sz w:val="22"/>
                <w:szCs w:val="22"/>
              </w:rPr>
              <w:t>Su</w:t>
            </w:r>
            <w:r w:rsidR="00201306" w:rsidRPr="00201306">
              <w:rPr>
                <w:rFonts w:ascii="Arial" w:hAnsi="Arial" w:cs="Arial"/>
                <w:b/>
                <w:sz w:val="22"/>
                <w:szCs w:val="22"/>
              </w:rPr>
              <w:t>n</w:t>
            </w:r>
            <w:r w:rsidR="00201306">
              <w:rPr>
                <w:rFonts w:ascii="Arial" w:hAnsi="Arial" w:cs="Arial"/>
                <w:b/>
                <w:sz w:val="22"/>
                <w:szCs w:val="22"/>
              </w:rPr>
              <w:t>:</w:t>
            </w:r>
          </w:p>
        </w:tc>
      </w:tr>
      <w:bookmarkEnd w:id="9"/>
    </w:tbl>
    <w:p w14:paraId="6ACD1C42" w14:textId="59C1FD98" w:rsidR="00FE7FA7" w:rsidRDefault="00FE7FA7" w:rsidP="00271E7D">
      <w:pPr>
        <w:jc w:val="both"/>
        <w:rPr>
          <w:rFonts w:cstheme="minorHAnsi"/>
          <w:b/>
          <w:sz w:val="24"/>
        </w:rPr>
      </w:pPr>
    </w:p>
    <w:p w14:paraId="127A13FF" w14:textId="77777777" w:rsidR="00271E7D" w:rsidRPr="0034764A" w:rsidRDefault="00271E7D" w:rsidP="00187421">
      <w:pPr>
        <w:jc w:val="both"/>
        <w:rPr>
          <w:rFonts w:ascii="Arial" w:hAnsi="Arial" w:cs="Arial"/>
          <w:sz w:val="24"/>
          <w:highlight w:val="red"/>
        </w:rPr>
      </w:pPr>
    </w:p>
    <w:tbl>
      <w:tblPr>
        <w:tblStyle w:val="TableGrid"/>
        <w:tblW w:w="0" w:type="auto"/>
        <w:tblLook w:val="04A0" w:firstRow="1" w:lastRow="0" w:firstColumn="1" w:lastColumn="0" w:noHBand="0" w:noVBand="1"/>
      </w:tblPr>
      <w:tblGrid>
        <w:gridCol w:w="8755"/>
        <w:gridCol w:w="1559"/>
      </w:tblGrid>
      <w:tr w:rsidR="0061169F" w:rsidRPr="0034764A" w14:paraId="716C0FFE" w14:textId="77777777" w:rsidTr="0061169F">
        <w:tc>
          <w:tcPr>
            <w:tcW w:w="8755" w:type="dxa"/>
          </w:tcPr>
          <w:p w14:paraId="705DE2F2" w14:textId="77777777" w:rsidR="007E38E6" w:rsidRPr="0034764A" w:rsidRDefault="00DB7CF0" w:rsidP="00DB7CF0">
            <w:pPr>
              <w:jc w:val="both"/>
              <w:rPr>
                <w:rFonts w:asciiTheme="minorHAnsi" w:hAnsiTheme="minorHAnsi" w:cstheme="minorHAnsi"/>
                <w:b/>
                <w:sz w:val="24"/>
                <w:szCs w:val="22"/>
              </w:rPr>
            </w:pPr>
            <w:r w:rsidRPr="0034764A">
              <w:rPr>
                <w:rFonts w:asciiTheme="minorHAnsi" w:hAnsiTheme="minorHAnsi" w:cstheme="minorHAnsi"/>
                <w:b/>
                <w:sz w:val="24"/>
                <w:szCs w:val="22"/>
              </w:rPr>
              <w:t xml:space="preserve">Pharmacy </w:t>
            </w:r>
            <w:r w:rsidR="00F56BF0" w:rsidRPr="0034764A">
              <w:rPr>
                <w:rFonts w:asciiTheme="minorHAnsi" w:hAnsiTheme="minorHAnsi" w:cstheme="minorHAnsi"/>
                <w:b/>
                <w:sz w:val="24"/>
                <w:szCs w:val="22"/>
              </w:rPr>
              <w:t>premises</w:t>
            </w:r>
            <w:r w:rsidRPr="0034764A">
              <w:rPr>
                <w:rFonts w:asciiTheme="minorHAnsi" w:hAnsiTheme="minorHAnsi" w:cstheme="minorHAnsi"/>
                <w:b/>
                <w:sz w:val="24"/>
                <w:szCs w:val="22"/>
              </w:rPr>
              <w:t xml:space="preserve"> </w:t>
            </w:r>
            <w:r w:rsidR="007E38E6" w:rsidRPr="0034764A">
              <w:rPr>
                <w:rFonts w:asciiTheme="minorHAnsi" w:hAnsiTheme="minorHAnsi" w:cstheme="minorHAnsi"/>
                <w:b/>
                <w:sz w:val="24"/>
                <w:szCs w:val="22"/>
              </w:rPr>
              <w:t>questions</w:t>
            </w:r>
          </w:p>
        </w:tc>
        <w:tc>
          <w:tcPr>
            <w:tcW w:w="1559" w:type="dxa"/>
          </w:tcPr>
          <w:p w14:paraId="5CD84F6E" w14:textId="77777777" w:rsidR="007E38E6" w:rsidRPr="0034764A" w:rsidRDefault="007E38E6" w:rsidP="00F56BF0">
            <w:pPr>
              <w:jc w:val="center"/>
              <w:rPr>
                <w:rFonts w:asciiTheme="minorHAnsi" w:hAnsiTheme="minorHAnsi" w:cstheme="minorHAnsi"/>
                <w:b/>
                <w:sz w:val="24"/>
                <w:szCs w:val="22"/>
              </w:rPr>
            </w:pPr>
            <w:r w:rsidRPr="0034764A">
              <w:rPr>
                <w:rFonts w:asciiTheme="minorHAnsi" w:hAnsiTheme="minorHAnsi" w:cstheme="minorHAnsi"/>
                <w:b/>
                <w:sz w:val="24"/>
                <w:szCs w:val="22"/>
              </w:rPr>
              <w:t>Circle either Yes or No</w:t>
            </w:r>
          </w:p>
        </w:tc>
      </w:tr>
      <w:tr w:rsidR="0061169F" w:rsidRPr="0034764A" w14:paraId="0DC462D0" w14:textId="77777777" w:rsidTr="0061169F">
        <w:tc>
          <w:tcPr>
            <w:tcW w:w="8755" w:type="dxa"/>
          </w:tcPr>
          <w:p w14:paraId="59AE65BA" w14:textId="77777777" w:rsidR="007E38E6" w:rsidRPr="0034764A" w:rsidRDefault="007E38E6" w:rsidP="007E38E6">
            <w:pPr>
              <w:rPr>
                <w:rFonts w:asciiTheme="minorHAnsi" w:hAnsiTheme="minorHAnsi" w:cstheme="minorHAnsi"/>
                <w:sz w:val="24"/>
                <w:szCs w:val="22"/>
              </w:rPr>
            </w:pPr>
            <w:r w:rsidRPr="0034764A">
              <w:rPr>
                <w:rFonts w:asciiTheme="minorHAnsi" w:hAnsiTheme="minorHAnsi" w:cstheme="minorHAnsi"/>
                <w:sz w:val="24"/>
                <w:szCs w:val="22"/>
              </w:rPr>
              <w:t xml:space="preserve">The pharmacy </w:t>
            </w:r>
            <w:r w:rsidR="00F56BF0" w:rsidRPr="0034764A">
              <w:rPr>
                <w:rFonts w:asciiTheme="minorHAnsi" w:hAnsiTheme="minorHAnsi" w:cstheme="minorHAnsi"/>
                <w:sz w:val="24"/>
                <w:szCs w:val="22"/>
              </w:rPr>
              <w:t>premises</w:t>
            </w:r>
            <w:r w:rsidRPr="0034764A">
              <w:rPr>
                <w:rFonts w:asciiTheme="minorHAnsi" w:hAnsiTheme="minorHAnsi" w:cstheme="minorHAnsi"/>
                <w:sz w:val="24"/>
                <w:szCs w:val="22"/>
              </w:rPr>
              <w:t xml:space="preserve"> has a consultation room available?</w:t>
            </w:r>
          </w:p>
        </w:tc>
        <w:tc>
          <w:tcPr>
            <w:tcW w:w="1559" w:type="dxa"/>
          </w:tcPr>
          <w:p w14:paraId="1281847D" w14:textId="77777777" w:rsidR="007E38E6" w:rsidRPr="0034764A" w:rsidRDefault="00F56BF0" w:rsidP="00F56BF0">
            <w:pPr>
              <w:jc w:val="center"/>
              <w:rPr>
                <w:rFonts w:asciiTheme="minorHAnsi" w:hAnsiTheme="minorHAnsi" w:cstheme="minorHAnsi"/>
                <w:sz w:val="24"/>
                <w:szCs w:val="22"/>
              </w:rPr>
            </w:pPr>
            <w:r w:rsidRPr="0034764A">
              <w:rPr>
                <w:rFonts w:asciiTheme="minorHAnsi" w:hAnsiTheme="minorHAnsi" w:cstheme="minorHAnsi"/>
                <w:sz w:val="24"/>
                <w:szCs w:val="22"/>
              </w:rPr>
              <w:t>Yes / No</w:t>
            </w:r>
          </w:p>
        </w:tc>
      </w:tr>
      <w:tr w:rsidR="0061169F" w:rsidRPr="0034764A" w14:paraId="5D336055" w14:textId="77777777" w:rsidTr="0061169F">
        <w:tc>
          <w:tcPr>
            <w:tcW w:w="8755" w:type="dxa"/>
          </w:tcPr>
          <w:p w14:paraId="70B187A7" w14:textId="77777777" w:rsidR="007E38E6" w:rsidRPr="0034764A" w:rsidRDefault="00DB7CF0" w:rsidP="00A572C8">
            <w:pPr>
              <w:jc w:val="both"/>
              <w:rPr>
                <w:rFonts w:asciiTheme="minorHAnsi" w:hAnsiTheme="minorHAnsi" w:cstheme="minorHAnsi"/>
                <w:sz w:val="24"/>
                <w:szCs w:val="22"/>
              </w:rPr>
            </w:pPr>
            <w:r w:rsidRPr="0034764A">
              <w:rPr>
                <w:rFonts w:asciiTheme="minorHAnsi" w:hAnsiTheme="minorHAnsi" w:cstheme="minorHAnsi"/>
                <w:sz w:val="24"/>
                <w:szCs w:val="22"/>
              </w:rPr>
              <w:t>This consultation room can provide sufficient level of privacy and safety and meets any national contractual requirements</w:t>
            </w:r>
            <w:r w:rsidR="006408FF" w:rsidRPr="0034764A">
              <w:rPr>
                <w:rFonts w:asciiTheme="minorHAnsi" w:hAnsiTheme="minorHAnsi" w:cstheme="minorHAnsi"/>
                <w:sz w:val="24"/>
                <w:szCs w:val="22"/>
              </w:rPr>
              <w:t>?</w:t>
            </w:r>
          </w:p>
        </w:tc>
        <w:tc>
          <w:tcPr>
            <w:tcW w:w="1559" w:type="dxa"/>
          </w:tcPr>
          <w:p w14:paraId="65ADF240" w14:textId="77777777" w:rsidR="007E38E6" w:rsidRPr="0034764A" w:rsidRDefault="007E38E6" w:rsidP="00F56BF0">
            <w:pPr>
              <w:jc w:val="center"/>
              <w:rPr>
                <w:rFonts w:asciiTheme="minorHAnsi" w:hAnsiTheme="minorHAnsi" w:cstheme="minorHAnsi"/>
                <w:sz w:val="24"/>
                <w:szCs w:val="22"/>
              </w:rPr>
            </w:pPr>
            <w:r w:rsidRPr="0034764A">
              <w:rPr>
                <w:rFonts w:asciiTheme="minorHAnsi" w:hAnsiTheme="minorHAnsi" w:cstheme="minorHAnsi"/>
                <w:sz w:val="24"/>
                <w:szCs w:val="22"/>
              </w:rPr>
              <w:t>Yes / No</w:t>
            </w:r>
          </w:p>
        </w:tc>
      </w:tr>
    </w:tbl>
    <w:p w14:paraId="4742D174" w14:textId="77777777" w:rsidR="0034764A" w:rsidRDefault="0034764A" w:rsidP="003D1727">
      <w:pPr>
        <w:jc w:val="both"/>
        <w:rPr>
          <w:rFonts w:ascii="Arial" w:hAnsi="Arial" w:cs="Arial"/>
          <w:sz w:val="24"/>
          <w:highlight w:val="red"/>
        </w:rPr>
      </w:pPr>
    </w:p>
    <w:p w14:paraId="696A387D" w14:textId="77777777" w:rsidR="00A572C8" w:rsidRPr="0034764A" w:rsidRDefault="00A572C8" w:rsidP="003D1727">
      <w:pPr>
        <w:rPr>
          <w:rFonts w:cstheme="minorHAnsi"/>
          <w:sz w:val="24"/>
        </w:rPr>
      </w:pPr>
      <w:r w:rsidRPr="0034764A">
        <w:rPr>
          <w:rFonts w:cstheme="minorHAnsi"/>
          <w:sz w:val="24"/>
        </w:rPr>
        <w:t>I wish to provide this service</w:t>
      </w:r>
      <w:r w:rsidR="00F91A37" w:rsidRPr="0034764A">
        <w:rPr>
          <w:rFonts w:cstheme="minorHAnsi"/>
          <w:sz w:val="24"/>
        </w:rPr>
        <w:t xml:space="preserve"> and </w:t>
      </w:r>
      <w:r w:rsidR="0034764A">
        <w:rPr>
          <w:rFonts w:cstheme="minorHAnsi"/>
          <w:sz w:val="24"/>
        </w:rPr>
        <w:t xml:space="preserve">on appointment, I </w:t>
      </w:r>
      <w:r w:rsidR="00F91A37" w:rsidRPr="0034764A">
        <w:rPr>
          <w:rFonts w:cstheme="minorHAnsi"/>
          <w:sz w:val="24"/>
        </w:rPr>
        <w:t xml:space="preserve">will </w:t>
      </w:r>
      <w:r w:rsidR="0034764A">
        <w:rPr>
          <w:rFonts w:cstheme="minorHAnsi"/>
          <w:sz w:val="24"/>
        </w:rPr>
        <w:t>ensure that</w:t>
      </w:r>
      <w:r w:rsidR="00F91A37" w:rsidRPr="0034764A">
        <w:rPr>
          <w:rFonts w:cstheme="minorHAnsi"/>
          <w:sz w:val="24"/>
        </w:rPr>
        <w:t xml:space="preserve"> the requirements as set out in the service specification </w:t>
      </w:r>
      <w:r w:rsidR="0034764A">
        <w:rPr>
          <w:rFonts w:cstheme="minorHAnsi"/>
          <w:sz w:val="24"/>
        </w:rPr>
        <w:t xml:space="preserve">are </w:t>
      </w:r>
      <w:r w:rsidR="00CD41C5">
        <w:rPr>
          <w:rFonts w:cstheme="minorHAnsi"/>
          <w:sz w:val="24"/>
        </w:rPr>
        <w:t>adhered to</w:t>
      </w:r>
      <w:r w:rsidR="0034764A">
        <w:rPr>
          <w:rFonts w:cstheme="minorHAnsi"/>
          <w:sz w:val="24"/>
        </w:rPr>
        <w:t xml:space="preserve"> </w:t>
      </w:r>
      <w:r w:rsidR="00967D0C" w:rsidRPr="0034764A">
        <w:rPr>
          <w:rFonts w:cstheme="minorHAnsi"/>
          <w:sz w:val="24"/>
        </w:rPr>
        <w:t>when providing this</w:t>
      </w:r>
      <w:r w:rsidR="00F91A37" w:rsidRPr="0034764A">
        <w:rPr>
          <w:rFonts w:cstheme="minorHAnsi"/>
          <w:sz w:val="24"/>
        </w:rPr>
        <w:t xml:space="preserve"> locally commissioned service.</w:t>
      </w:r>
    </w:p>
    <w:p w14:paraId="2B05FC16" w14:textId="77777777" w:rsidR="006D11DA" w:rsidRDefault="006D11DA" w:rsidP="00A750CC">
      <w:pPr>
        <w:rPr>
          <w:rFonts w:ascii="Arial" w:hAnsi="Arial" w:cs="Arial"/>
          <w:highlight w:val="red"/>
        </w:rPr>
      </w:pPr>
    </w:p>
    <w:p w14:paraId="1FA4A851" w14:textId="77777777" w:rsidR="00271E7D" w:rsidRPr="00A600A1" w:rsidRDefault="00271E7D" w:rsidP="00A750CC">
      <w:pPr>
        <w:rPr>
          <w:rFonts w:ascii="Arial" w:hAnsi="Arial" w:cs="Arial"/>
          <w:highlight w:val="red"/>
        </w:rPr>
      </w:pPr>
    </w:p>
    <w:p w14:paraId="0AD9FA7B" w14:textId="77777777" w:rsidR="00A14F86" w:rsidRPr="0081208B" w:rsidRDefault="00A14F86" w:rsidP="00A14F86">
      <w:pPr>
        <w:rPr>
          <w:rFonts w:cstheme="minorHAnsi"/>
          <w:sz w:val="24"/>
        </w:rPr>
      </w:pPr>
      <w:r>
        <w:rPr>
          <w:rFonts w:cstheme="minorHAnsi"/>
          <w:b/>
          <w:sz w:val="24"/>
        </w:rPr>
        <w:t>Lead contact n</w:t>
      </w:r>
      <w:r w:rsidRPr="0081208B">
        <w:rPr>
          <w:rFonts w:cstheme="minorHAnsi"/>
          <w:b/>
          <w:sz w:val="24"/>
        </w:rPr>
        <w:t>ame (BLOCK CAPITALS)</w:t>
      </w:r>
      <w:r w:rsidRPr="0081208B">
        <w:rPr>
          <w:rFonts w:cstheme="minorHAnsi"/>
          <w:sz w:val="24"/>
        </w:rPr>
        <w:t>:……………………………………………………………………………………..</w:t>
      </w:r>
    </w:p>
    <w:p w14:paraId="676AE5FF" w14:textId="77777777" w:rsidR="00A14F86" w:rsidRPr="0061470E" w:rsidRDefault="00A14F86" w:rsidP="00A14F86">
      <w:pPr>
        <w:rPr>
          <w:rFonts w:cstheme="minorHAnsi"/>
          <w:sz w:val="18"/>
        </w:rPr>
      </w:pPr>
    </w:p>
    <w:p w14:paraId="0B065303" w14:textId="77777777" w:rsidR="00A14F86" w:rsidRDefault="00A14F86" w:rsidP="00A14F86">
      <w:pPr>
        <w:rPr>
          <w:rFonts w:cstheme="minorHAnsi"/>
          <w:b/>
          <w:sz w:val="24"/>
        </w:rPr>
      </w:pPr>
      <w:r>
        <w:rPr>
          <w:rFonts w:cstheme="minorHAnsi"/>
          <w:b/>
          <w:sz w:val="24"/>
        </w:rPr>
        <w:t>Lead contact position:………………………………………………………………………………………………………………</w:t>
      </w:r>
    </w:p>
    <w:p w14:paraId="0CAB58BC" w14:textId="77777777" w:rsidR="00A14F86" w:rsidRPr="0061470E" w:rsidRDefault="00A14F86" w:rsidP="00A14F86">
      <w:pPr>
        <w:rPr>
          <w:rFonts w:cstheme="minorHAnsi"/>
          <w:b/>
          <w:sz w:val="18"/>
          <w:szCs w:val="18"/>
        </w:rPr>
      </w:pPr>
    </w:p>
    <w:p w14:paraId="2477D214" w14:textId="77777777" w:rsidR="00A14F86" w:rsidRDefault="00A14F86" w:rsidP="00A14F86">
      <w:pPr>
        <w:rPr>
          <w:rFonts w:cstheme="minorHAnsi"/>
          <w:sz w:val="24"/>
        </w:rPr>
      </w:pPr>
      <w:r>
        <w:rPr>
          <w:rFonts w:cstheme="minorHAnsi"/>
          <w:b/>
          <w:sz w:val="24"/>
        </w:rPr>
        <w:t>Lead contact s</w:t>
      </w:r>
      <w:r w:rsidRPr="0081208B">
        <w:rPr>
          <w:rFonts w:cstheme="minorHAnsi"/>
          <w:b/>
          <w:sz w:val="24"/>
        </w:rPr>
        <w:t>ignature:</w:t>
      </w:r>
      <w:r w:rsidRPr="0081208B">
        <w:rPr>
          <w:rFonts w:cstheme="minorHAnsi"/>
          <w:sz w:val="24"/>
        </w:rPr>
        <w:t>…………………………………………………………………………………………</w:t>
      </w:r>
      <w:r>
        <w:rPr>
          <w:rFonts w:cstheme="minorHAnsi"/>
          <w:sz w:val="24"/>
        </w:rPr>
        <w:t>…………………….</w:t>
      </w:r>
    </w:p>
    <w:p w14:paraId="23C3226F" w14:textId="77777777" w:rsidR="00A14F86" w:rsidRPr="0061470E" w:rsidRDefault="00A14F86" w:rsidP="00A14F86">
      <w:pPr>
        <w:rPr>
          <w:rFonts w:cstheme="minorHAnsi"/>
          <w:sz w:val="18"/>
          <w:szCs w:val="18"/>
        </w:rPr>
      </w:pPr>
    </w:p>
    <w:p w14:paraId="100CB5A6" w14:textId="77777777" w:rsidR="00A14F86" w:rsidRPr="00A14F86" w:rsidRDefault="00A14F86" w:rsidP="00A14F86">
      <w:pPr>
        <w:rPr>
          <w:rFonts w:cstheme="minorHAnsi"/>
          <w:b/>
          <w:sz w:val="24"/>
        </w:rPr>
      </w:pPr>
      <w:r>
        <w:rPr>
          <w:rFonts w:cstheme="minorHAnsi"/>
          <w:b/>
          <w:sz w:val="24"/>
        </w:rPr>
        <w:t>Lead c</w:t>
      </w:r>
      <w:r w:rsidRPr="00A14F86">
        <w:rPr>
          <w:rFonts w:cstheme="minorHAnsi"/>
          <w:b/>
          <w:sz w:val="24"/>
        </w:rPr>
        <w:t>ontact email address:</w:t>
      </w:r>
      <w:r>
        <w:rPr>
          <w:rFonts w:cstheme="minorHAnsi"/>
          <w:b/>
          <w:sz w:val="24"/>
        </w:rPr>
        <w:t>……………………………………………………………………………………………………….</w:t>
      </w:r>
    </w:p>
    <w:p w14:paraId="52A1530E" w14:textId="77777777" w:rsidR="00A14F86" w:rsidRPr="0061470E" w:rsidRDefault="00A14F86" w:rsidP="00A14F86">
      <w:pPr>
        <w:rPr>
          <w:rFonts w:cstheme="minorHAnsi"/>
          <w:sz w:val="18"/>
          <w:szCs w:val="18"/>
        </w:rPr>
      </w:pPr>
    </w:p>
    <w:p w14:paraId="11FC314E" w14:textId="77777777" w:rsidR="00A14F86" w:rsidRPr="00A14F86" w:rsidRDefault="00A14F86" w:rsidP="00A14F86">
      <w:pPr>
        <w:rPr>
          <w:rFonts w:cstheme="minorHAnsi"/>
          <w:b/>
          <w:sz w:val="24"/>
        </w:rPr>
      </w:pPr>
      <w:r>
        <w:rPr>
          <w:rFonts w:cstheme="minorHAnsi"/>
          <w:b/>
          <w:sz w:val="24"/>
        </w:rPr>
        <w:t>Lead c</w:t>
      </w:r>
      <w:r w:rsidRPr="00A14F86">
        <w:rPr>
          <w:rFonts w:cstheme="minorHAnsi"/>
          <w:b/>
          <w:sz w:val="24"/>
        </w:rPr>
        <w:t>ontact telephone number:</w:t>
      </w:r>
      <w:r>
        <w:rPr>
          <w:rFonts w:cstheme="minorHAnsi"/>
          <w:b/>
          <w:sz w:val="24"/>
        </w:rPr>
        <w:t>……………………………………………………………………………………………….</w:t>
      </w:r>
    </w:p>
    <w:p w14:paraId="12FC426C" w14:textId="77777777" w:rsidR="00A14F86" w:rsidRPr="0061470E" w:rsidRDefault="00A14F86" w:rsidP="00A14F86">
      <w:pPr>
        <w:jc w:val="both"/>
        <w:rPr>
          <w:rFonts w:cstheme="minorHAnsi"/>
          <w:b/>
          <w:sz w:val="18"/>
          <w:szCs w:val="18"/>
        </w:rPr>
      </w:pPr>
    </w:p>
    <w:p w14:paraId="728CEED7" w14:textId="77777777" w:rsidR="00A572C8" w:rsidRPr="00A600A1" w:rsidRDefault="00A14F86" w:rsidP="00A14F86">
      <w:pPr>
        <w:jc w:val="both"/>
        <w:rPr>
          <w:rFonts w:ascii="Arial" w:hAnsi="Arial" w:cs="Arial"/>
          <w:highlight w:val="red"/>
        </w:rPr>
      </w:pPr>
      <w:r w:rsidRPr="0081208B">
        <w:rPr>
          <w:rFonts w:cstheme="minorHAnsi"/>
          <w:b/>
          <w:sz w:val="24"/>
        </w:rPr>
        <w:lastRenderedPageBreak/>
        <w:t>Date:</w:t>
      </w:r>
      <w:r w:rsidRPr="0081208B">
        <w:rPr>
          <w:rFonts w:cstheme="minorHAnsi"/>
          <w:sz w:val="24"/>
        </w:rPr>
        <w:t>………………………………………………………………………………………………………………………</w:t>
      </w:r>
    </w:p>
    <w:p w14:paraId="23B3A47F" w14:textId="77777777" w:rsidR="002F7C5A" w:rsidRDefault="002F7C5A" w:rsidP="002F7C5A">
      <w:pPr>
        <w:jc w:val="both"/>
        <w:rPr>
          <w:rFonts w:cstheme="minorHAnsi"/>
          <w:sz w:val="24"/>
        </w:rPr>
      </w:pPr>
    </w:p>
    <w:p w14:paraId="2F818C3A" w14:textId="77777777" w:rsidR="00E33D8A" w:rsidRPr="00C235FF" w:rsidRDefault="00D3313C" w:rsidP="00D3313C">
      <w:pPr>
        <w:rPr>
          <w:rFonts w:cstheme="minorHAnsi"/>
          <w:sz w:val="24"/>
        </w:rPr>
      </w:pPr>
      <w:r w:rsidRPr="00C235FF">
        <w:rPr>
          <w:rFonts w:cstheme="minorHAnsi"/>
          <w:b/>
          <w:sz w:val="24"/>
        </w:rPr>
        <w:t>Please return this completed form to</w:t>
      </w:r>
      <w:r w:rsidR="00A572C8" w:rsidRPr="00C235FF">
        <w:rPr>
          <w:rFonts w:cstheme="minorHAnsi"/>
          <w:b/>
          <w:sz w:val="24"/>
        </w:rPr>
        <w:t>:</w:t>
      </w:r>
      <w:r w:rsidR="00A572C8" w:rsidRPr="00C235FF">
        <w:rPr>
          <w:rFonts w:cstheme="minorHAnsi"/>
          <w:sz w:val="24"/>
        </w:rPr>
        <w:t xml:space="preserve"> </w:t>
      </w:r>
    </w:p>
    <w:bookmarkEnd w:id="7"/>
    <w:p w14:paraId="063930DC" w14:textId="5CC176F2" w:rsidR="00E52BB2" w:rsidRPr="00C235FF" w:rsidRDefault="00A71469" w:rsidP="00C235FF">
      <w:pPr>
        <w:pStyle w:val="ListParagraph"/>
        <w:numPr>
          <w:ilvl w:val="0"/>
          <w:numId w:val="9"/>
        </w:numPr>
        <w:jc w:val="both"/>
        <w:rPr>
          <w:rFonts w:asciiTheme="minorHAnsi" w:hAnsiTheme="minorHAnsi" w:cstheme="minorHAnsi"/>
          <w:color w:val="FF0000"/>
          <w:shd w:val="clear" w:color="auto" w:fill="FFFFFF"/>
        </w:rPr>
      </w:pPr>
      <w:r>
        <w:rPr>
          <w:rFonts w:asciiTheme="minorHAnsi" w:eastAsia="Arial" w:hAnsiTheme="minorHAnsi" w:cstheme="minorHAnsi"/>
        </w:rPr>
        <w:t>Thames Valley ICB Medicines Optimisation Team</w:t>
      </w:r>
      <w:r w:rsidR="00C235FF" w:rsidRPr="00C235FF">
        <w:rPr>
          <w:rFonts w:asciiTheme="minorHAnsi" w:eastAsia="Arial" w:hAnsiTheme="minorHAnsi" w:cstheme="minorHAnsi"/>
        </w:rPr>
        <w:t xml:space="preserve">: </w:t>
      </w:r>
      <w:hyperlink r:id="rId23" w:history="1">
        <w:r w:rsidR="0045142D">
          <w:rPr>
            <w:rStyle w:val="Hyperlink"/>
            <w:lang w:val="en-US"/>
          </w:rPr>
          <w:t>frimleyicb.prescribing@nhs.net</w:t>
        </w:r>
      </w:hyperlink>
    </w:p>
    <w:p w14:paraId="7D18A4A5" w14:textId="04EA3374" w:rsidR="00B72A9F" w:rsidRPr="00555565" w:rsidRDefault="00487D70" w:rsidP="00555565">
      <w:pPr>
        <w:pStyle w:val="ListParagraph"/>
      </w:pPr>
      <w:r w:rsidRPr="00C235FF">
        <w:rPr>
          <w:rFonts w:asciiTheme="minorHAnsi" w:hAnsiTheme="minorHAnsi" w:cstheme="minorHAnsi"/>
        </w:rPr>
        <w:t xml:space="preserve">On receipt of the completed application form, the </w:t>
      </w:r>
      <w:r w:rsidR="00F41C69" w:rsidRPr="00C235FF">
        <w:rPr>
          <w:rFonts w:asciiTheme="minorHAnsi" w:eastAsia="Arial" w:hAnsiTheme="minorHAnsi" w:cstheme="minorHAnsi"/>
        </w:rPr>
        <w:t>Medicines</w:t>
      </w:r>
      <w:r w:rsidR="00187372" w:rsidRPr="00C235FF">
        <w:rPr>
          <w:rFonts w:asciiTheme="minorHAnsi" w:eastAsia="Arial" w:hAnsiTheme="minorHAnsi" w:cstheme="minorHAnsi"/>
        </w:rPr>
        <w:t xml:space="preserve"> Optimisation</w:t>
      </w:r>
      <w:r w:rsidR="00C57D9E" w:rsidRPr="00C235FF">
        <w:rPr>
          <w:rFonts w:asciiTheme="minorHAnsi" w:eastAsia="Arial" w:hAnsiTheme="minorHAnsi" w:cstheme="minorHAnsi"/>
        </w:rPr>
        <w:t xml:space="preserve"> Team </w:t>
      </w:r>
      <w:r w:rsidR="00B72A9F" w:rsidRPr="00C235FF">
        <w:rPr>
          <w:rFonts w:asciiTheme="minorHAnsi" w:eastAsia="Arial" w:hAnsiTheme="minorHAnsi" w:cstheme="minorHAnsi"/>
        </w:rPr>
        <w:t xml:space="preserve">will review all expressions of interest received and appoint pharmacies </w:t>
      </w:r>
      <w:r w:rsidR="00F02F26">
        <w:rPr>
          <w:rFonts w:asciiTheme="minorHAnsi" w:eastAsia="Arial" w:hAnsiTheme="minorHAnsi" w:cstheme="minorHAnsi"/>
        </w:rPr>
        <w:t>to provide broad geographic coverage across the Thames Valley footprint</w:t>
      </w:r>
      <w:r w:rsidR="00B72A9F" w:rsidRPr="00C235FF">
        <w:rPr>
          <w:rFonts w:asciiTheme="minorHAnsi" w:eastAsia="Arial" w:hAnsiTheme="minorHAnsi" w:cstheme="minorHAnsi"/>
        </w:rPr>
        <w:t>.</w:t>
      </w:r>
      <w:r w:rsidR="00C00C56" w:rsidRPr="00C235FF">
        <w:rPr>
          <w:rFonts w:asciiTheme="minorHAnsi" w:eastAsia="Arial" w:hAnsiTheme="minorHAnsi" w:cstheme="minorHAnsi"/>
        </w:rPr>
        <w:t xml:space="preserve">  Longer opening hours will be given preference if there are multiple applications from any one Place.</w:t>
      </w:r>
    </w:p>
    <w:p w14:paraId="2B9F054C" w14:textId="34B8257D" w:rsidR="00394505" w:rsidRDefault="00B72A9F" w:rsidP="00BA7412">
      <w:pPr>
        <w:pStyle w:val="ListParagraph"/>
        <w:numPr>
          <w:ilvl w:val="0"/>
          <w:numId w:val="9"/>
        </w:numPr>
        <w:autoSpaceDE w:val="0"/>
        <w:autoSpaceDN w:val="0"/>
        <w:adjustRightInd w:val="0"/>
        <w:ind w:left="284" w:hanging="284"/>
        <w:rPr>
          <w:rFonts w:asciiTheme="minorHAnsi" w:hAnsiTheme="minorHAnsi" w:cstheme="minorHAnsi"/>
        </w:rPr>
      </w:pPr>
      <w:r w:rsidRPr="00394505">
        <w:rPr>
          <w:rFonts w:asciiTheme="minorHAnsi" w:hAnsiTheme="minorHAnsi" w:cstheme="minorHAnsi"/>
        </w:rPr>
        <w:t xml:space="preserve">You will be </w:t>
      </w:r>
      <w:r w:rsidR="00487D70" w:rsidRPr="00394505">
        <w:rPr>
          <w:rFonts w:asciiTheme="minorHAnsi" w:hAnsiTheme="minorHAnsi" w:cstheme="minorHAnsi"/>
        </w:rPr>
        <w:t>contact</w:t>
      </w:r>
      <w:r w:rsidRPr="00394505">
        <w:rPr>
          <w:rFonts w:asciiTheme="minorHAnsi" w:hAnsiTheme="minorHAnsi" w:cstheme="minorHAnsi"/>
        </w:rPr>
        <w:t>ed</w:t>
      </w:r>
      <w:r w:rsidR="00487D70" w:rsidRPr="00394505">
        <w:rPr>
          <w:rFonts w:asciiTheme="minorHAnsi" w:hAnsiTheme="minorHAnsi" w:cstheme="minorHAnsi"/>
        </w:rPr>
        <w:t xml:space="preserve"> to confirm </w:t>
      </w:r>
      <w:r w:rsidRPr="00394505">
        <w:rPr>
          <w:rFonts w:asciiTheme="minorHAnsi" w:hAnsiTheme="minorHAnsi" w:cstheme="minorHAnsi"/>
        </w:rPr>
        <w:t>the decision made in relation to you expression of interest</w:t>
      </w:r>
      <w:r w:rsidR="00487D70" w:rsidRPr="00394505">
        <w:rPr>
          <w:rFonts w:asciiTheme="minorHAnsi" w:hAnsiTheme="minorHAnsi" w:cstheme="minorHAnsi"/>
        </w:rPr>
        <w:t>.</w:t>
      </w:r>
    </w:p>
    <w:p w14:paraId="17830354" w14:textId="77777777" w:rsidR="00394505" w:rsidRDefault="00394505">
      <w:pPr>
        <w:rPr>
          <w:rFonts w:cstheme="minorHAnsi"/>
          <w:sz w:val="24"/>
          <w:szCs w:val="24"/>
          <w:lang w:eastAsia="en-GB"/>
        </w:rPr>
      </w:pPr>
      <w:r>
        <w:rPr>
          <w:rFonts w:asciiTheme="minorHAnsi" w:hAnsiTheme="minorHAnsi" w:cstheme="minorHAnsi"/>
        </w:rPr>
        <w:br w:type="page"/>
      </w:r>
    </w:p>
    <w:p w14:paraId="5D9B9536" w14:textId="0CB304D2" w:rsidR="00C00C56" w:rsidRDefault="00394505" w:rsidP="00394505">
      <w:pPr>
        <w:autoSpaceDE w:val="0"/>
        <w:autoSpaceDN w:val="0"/>
        <w:adjustRightInd w:val="0"/>
        <w:rPr>
          <w:rFonts w:cstheme="minorHAnsi"/>
          <w:b/>
          <w:sz w:val="24"/>
          <w:szCs w:val="24"/>
        </w:rPr>
      </w:pPr>
      <w:r w:rsidRPr="00394505">
        <w:rPr>
          <w:rFonts w:cstheme="minorHAnsi"/>
          <w:b/>
          <w:sz w:val="24"/>
          <w:szCs w:val="24"/>
        </w:rPr>
        <w:lastRenderedPageBreak/>
        <w:t>Appendix 2:</w:t>
      </w:r>
    </w:p>
    <w:p w14:paraId="4ACCB1AC" w14:textId="54C8FCF8" w:rsidR="00394505" w:rsidRDefault="00394505" w:rsidP="00394505">
      <w:pPr>
        <w:autoSpaceDE w:val="0"/>
        <w:autoSpaceDN w:val="0"/>
        <w:adjustRightInd w:val="0"/>
        <w:jc w:val="center"/>
        <w:rPr>
          <w:rFonts w:cstheme="minorHAnsi"/>
          <w:b/>
          <w:sz w:val="28"/>
          <w:szCs w:val="28"/>
        </w:rPr>
      </w:pPr>
      <w:r w:rsidRPr="00394505">
        <w:rPr>
          <w:rFonts w:cstheme="minorHAnsi"/>
          <w:b/>
          <w:sz w:val="28"/>
          <w:szCs w:val="28"/>
        </w:rPr>
        <w:t>Current Community Pharmacy Providers of the C</w:t>
      </w:r>
      <w:r w:rsidR="001427D0">
        <w:rPr>
          <w:rFonts w:cstheme="minorHAnsi"/>
          <w:b/>
          <w:sz w:val="28"/>
          <w:szCs w:val="28"/>
        </w:rPr>
        <w:t>OVID</w:t>
      </w:r>
      <w:r w:rsidR="007A6481">
        <w:rPr>
          <w:rFonts w:cstheme="minorHAnsi"/>
          <w:b/>
          <w:sz w:val="28"/>
          <w:szCs w:val="28"/>
        </w:rPr>
        <w:t xml:space="preserve">-19 </w:t>
      </w:r>
      <w:r w:rsidR="00E4644A">
        <w:rPr>
          <w:rFonts w:cstheme="minorHAnsi"/>
          <w:b/>
          <w:sz w:val="28"/>
          <w:szCs w:val="28"/>
        </w:rPr>
        <w:t>medicines</w:t>
      </w:r>
      <w:r w:rsidRPr="00394505">
        <w:rPr>
          <w:rFonts w:cstheme="minorHAnsi"/>
          <w:b/>
          <w:sz w:val="28"/>
          <w:szCs w:val="28"/>
        </w:rPr>
        <w:t xml:space="preserve"> stock supply service within NHS </w:t>
      </w:r>
      <w:r w:rsidR="0045142D">
        <w:rPr>
          <w:rFonts w:cstheme="minorHAnsi"/>
          <w:b/>
          <w:sz w:val="28"/>
          <w:szCs w:val="28"/>
        </w:rPr>
        <w:t>Frimley Health &amp; Care</w:t>
      </w:r>
      <w:r w:rsidRPr="00394505">
        <w:rPr>
          <w:rFonts w:cstheme="minorHAnsi"/>
          <w:b/>
          <w:sz w:val="28"/>
          <w:szCs w:val="28"/>
        </w:rPr>
        <w:t xml:space="preserve"> IC</w:t>
      </w:r>
      <w:r w:rsidR="0045142D">
        <w:rPr>
          <w:rFonts w:cstheme="minorHAnsi"/>
          <w:b/>
          <w:sz w:val="28"/>
          <w:szCs w:val="28"/>
        </w:rPr>
        <w:t>S</w:t>
      </w:r>
    </w:p>
    <w:p w14:paraId="2486B089" w14:textId="4BBE21AF" w:rsidR="00394505" w:rsidRDefault="00394505" w:rsidP="00394505">
      <w:pPr>
        <w:autoSpaceDE w:val="0"/>
        <w:autoSpaceDN w:val="0"/>
        <w:adjustRightInd w:val="0"/>
        <w:jc w:val="center"/>
        <w:rPr>
          <w:rFonts w:cstheme="minorHAnsi"/>
          <w:b/>
          <w:sz w:val="28"/>
          <w:szCs w:val="28"/>
        </w:rPr>
      </w:pPr>
      <w:r>
        <w:rPr>
          <w:rFonts w:cstheme="minorHAnsi"/>
          <w:b/>
          <w:sz w:val="28"/>
          <w:szCs w:val="28"/>
        </w:rPr>
        <w:t>Date:</w:t>
      </w:r>
      <w:r w:rsidR="006360E6">
        <w:rPr>
          <w:rFonts w:cstheme="minorHAnsi"/>
          <w:b/>
          <w:sz w:val="28"/>
          <w:szCs w:val="28"/>
        </w:rPr>
        <w:t xml:space="preserve"> </w:t>
      </w:r>
      <w:r w:rsidR="006360E6" w:rsidRPr="006360E6">
        <w:rPr>
          <w:rFonts w:cstheme="minorHAnsi"/>
          <w:b/>
          <w:sz w:val="28"/>
          <w:szCs w:val="28"/>
        </w:rPr>
        <w:t>1</w:t>
      </w:r>
      <w:r w:rsidR="006360E6" w:rsidRPr="006360E6">
        <w:rPr>
          <w:rFonts w:cstheme="minorHAnsi"/>
          <w:b/>
          <w:sz w:val="28"/>
          <w:szCs w:val="28"/>
          <w:vertAlign w:val="superscript"/>
        </w:rPr>
        <w:t>st</w:t>
      </w:r>
      <w:r w:rsidR="006360E6" w:rsidRPr="006360E6">
        <w:rPr>
          <w:rFonts w:cstheme="minorHAnsi"/>
          <w:b/>
          <w:sz w:val="28"/>
          <w:szCs w:val="28"/>
        </w:rPr>
        <w:t xml:space="preserve"> February 2024</w:t>
      </w:r>
    </w:p>
    <w:p w14:paraId="753382DE" w14:textId="77777777" w:rsidR="006360E6" w:rsidRDefault="006360E6" w:rsidP="00394505">
      <w:pPr>
        <w:autoSpaceDE w:val="0"/>
        <w:autoSpaceDN w:val="0"/>
        <w:adjustRightInd w:val="0"/>
        <w:jc w:val="center"/>
        <w:rPr>
          <w:rFonts w:cstheme="minorHAnsi"/>
          <w:b/>
          <w:sz w:val="28"/>
          <w:szCs w:val="28"/>
        </w:rPr>
      </w:pPr>
    </w:p>
    <w:tbl>
      <w:tblPr>
        <w:tblStyle w:val="TableGrid"/>
        <w:tblW w:w="10768" w:type="dxa"/>
        <w:tblLayout w:type="fixed"/>
        <w:tblLook w:val="04A0" w:firstRow="1" w:lastRow="0" w:firstColumn="1" w:lastColumn="0" w:noHBand="0" w:noVBand="1"/>
      </w:tblPr>
      <w:tblGrid>
        <w:gridCol w:w="1838"/>
        <w:gridCol w:w="3119"/>
        <w:gridCol w:w="1984"/>
        <w:gridCol w:w="3827"/>
      </w:tblGrid>
      <w:tr w:rsidR="009A2F3E" w:rsidRPr="00394505" w14:paraId="73EAB064" w14:textId="77777777" w:rsidTr="006360E6">
        <w:tc>
          <w:tcPr>
            <w:tcW w:w="1838" w:type="dxa"/>
          </w:tcPr>
          <w:p w14:paraId="25DF74FC" w14:textId="7FB9D342" w:rsidR="009A2F3E" w:rsidRPr="006360E6" w:rsidRDefault="009A2F3E" w:rsidP="009A2F3E">
            <w:pPr>
              <w:autoSpaceDE w:val="0"/>
              <w:autoSpaceDN w:val="0"/>
              <w:adjustRightInd w:val="0"/>
              <w:rPr>
                <w:rFonts w:ascii="Arial" w:hAnsi="Arial" w:cs="Arial"/>
                <w:b/>
                <w:sz w:val="24"/>
                <w:szCs w:val="24"/>
              </w:rPr>
            </w:pPr>
            <w:r w:rsidRPr="006360E6">
              <w:rPr>
                <w:rFonts w:ascii="Arial" w:hAnsi="Arial" w:cs="Arial"/>
                <w:b/>
                <w:sz w:val="24"/>
                <w:szCs w:val="24"/>
              </w:rPr>
              <w:t>Place</w:t>
            </w:r>
          </w:p>
        </w:tc>
        <w:tc>
          <w:tcPr>
            <w:tcW w:w="3119" w:type="dxa"/>
          </w:tcPr>
          <w:p w14:paraId="0897BDA5" w14:textId="474877D6" w:rsidR="009A2F3E" w:rsidRPr="006360E6" w:rsidRDefault="009A2F3E" w:rsidP="009A2F3E">
            <w:pPr>
              <w:autoSpaceDE w:val="0"/>
              <w:autoSpaceDN w:val="0"/>
              <w:adjustRightInd w:val="0"/>
              <w:rPr>
                <w:rFonts w:ascii="Arial" w:hAnsi="Arial" w:cs="Arial"/>
                <w:b/>
                <w:sz w:val="24"/>
                <w:szCs w:val="24"/>
              </w:rPr>
            </w:pPr>
            <w:r w:rsidRPr="006360E6">
              <w:rPr>
                <w:rFonts w:ascii="Arial" w:hAnsi="Arial" w:cs="Arial"/>
                <w:b/>
                <w:sz w:val="24"/>
                <w:szCs w:val="24"/>
              </w:rPr>
              <w:t>Pharmacy name &amp; address</w:t>
            </w:r>
          </w:p>
        </w:tc>
        <w:tc>
          <w:tcPr>
            <w:tcW w:w="1984" w:type="dxa"/>
          </w:tcPr>
          <w:p w14:paraId="40530B1A" w14:textId="3B9345F7" w:rsidR="009A2F3E" w:rsidRPr="006360E6" w:rsidRDefault="009A2F3E" w:rsidP="009A2F3E">
            <w:pPr>
              <w:autoSpaceDE w:val="0"/>
              <w:autoSpaceDN w:val="0"/>
              <w:adjustRightInd w:val="0"/>
              <w:rPr>
                <w:rFonts w:ascii="Arial" w:hAnsi="Arial" w:cs="Arial"/>
                <w:b/>
                <w:sz w:val="24"/>
                <w:szCs w:val="24"/>
              </w:rPr>
            </w:pPr>
            <w:r w:rsidRPr="006360E6">
              <w:rPr>
                <w:rFonts w:ascii="Arial" w:hAnsi="Arial" w:cs="Arial"/>
                <w:b/>
                <w:sz w:val="24"/>
                <w:szCs w:val="24"/>
              </w:rPr>
              <w:t>Telephone</w:t>
            </w:r>
          </w:p>
        </w:tc>
        <w:tc>
          <w:tcPr>
            <w:tcW w:w="3827" w:type="dxa"/>
          </w:tcPr>
          <w:p w14:paraId="4CDDCC12" w14:textId="696E5E0B" w:rsidR="009A2F3E" w:rsidRPr="006360E6" w:rsidRDefault="009A2F3E" w:rsidP="009A2F3E">
            <w:pPr>
              <w:autoSpaceDE w:val="0"/>
              <w:autoSpaceDN w:val="0"/>
              <w:adjustRightInd w:val="0"/>
              <w:rPr>
                <w:rFonts w:ascii="Arial" w:hAnsi="Arial" w:cs="Arial"/>
                <w:b/>
                <w:sz w:val="24"/>
                <w:szCs w:val="24"/>
              </w:rPr>
            </w:pPr>
            <w:r w:rsidRPr="006360E6">
              <w:rPr>
                <w:rFonts w:ascii="Arial" w:hAnsi="Arial" w:cs="Arial"/>
                <w:b/>
                <w:sz w:val="24"/>
                <w:szCs w:val="24"/>
              </w:rPr>
              <w:t>Opening hours</w:t>
            </w:r>
          </w:p>
        </w:tc>
      </w:tr>
      <w:tr w:rsidR="009A2F3E" w:rsidRPr="00394505" w14:paraId="5A3959FF" w14:textId="77777777" w:rsidTr="006360E6">
        <w:tc>
          <w:tcPr>
            <w:tcW w:w="1838" w:type="dxa"/>
          </w:tcPr>
          <w:p w14:paraId="0D7DF513" w14:textId="07D313CB" w:rsidR="009A2F3E" w:rsidRPr="006360E6" w:rsidRDefault="009A2F3E" w:rsidP="009A2F3E">
            <w:pPr>
              <w:autoSpaceDE w:val="0"/>
              <w:autoSpaceDN w:val="0"/>
              <w:adjustRightInd w:val="0"/>
              <w:rPr>
                <w:rFonts w:ascii="Arial" w:hAnsi="Arial" w:cs="Arial"/>
                <w:bCs/>
                <w:sz w:val="24"/>
                <w:szCs w:val="24"/>
              </w:rPr>
            </w:pPr>
          </w:p>
        </w:tc>
        <w:tc>
          <w:tcPr>
            <w:tcW w:w="3119" w:type="dxa"/>
          </w:tcPr>
          <w:p w14:paraId="5C86829F" w14:textId="77777777" w:rsidR="009A2F3E" w:rsidRPr="006360E6" w:rsidRDefault="009A2F3E" w:rsidP="009A2F3E">
            <w:pPr>
              <w:autoSpaceDE w:val="0"/>
              <w:autoSpaceDN w:val="0"/>
              <w:adjustRightInd w:val="0"/>
              <w:rPr>
                <w:rFonts w:ascii="Arial" w:hAnsi="Arial" w:cs="Arial"/>
                <w:bCs/>
                <w:sz w:val="24"/>
                <w:szCs w:val="24"/>
              </w:rPr>
            </w:pPr>
          </w:p>
          <w:p w14:paraId="342FA069" w14:textId="2F4E0340" w:rsidR="009A2F3E" w:rsidRPr="006360E6" w:rsidRDefault="009A2F3E" w:rsidP="009A2F3E">
            <w:pPr>
              <w:autoSpaceDE w:val="0"/>
              <w:autoSpaceDN w:val="0"/>
              <w:adjustRightInd w:val="0"/>
              <w:rPr>
                <w:rFonts w:ascii="Arial" w:hAnsi="Arial" w:cs="Arial"/>
                <w:bCs/>
                <w:sz w:val="24"/>
                <w:szCs w:val="24"/>
              </w:rPr>
            </w:pPr>
            <w:r w:rsidRPr="006360E6">
              <w:rPr>
                <w:rFonts w:ascii="Arial" w:hAnsi="Arial" w:cs="Arial"/>
                <w:bCs/>
                <w:sz w:val="24"/>
                <w:szCs w:val="24"/>
              </w:rPr>
              <w:t>*</w:t>
            </w:r>
          </w:p>
        </w:tc>
        <w:tc>
          <w:tcPr>
            <w:tcW w:w="1984" w:type="dxa"/>
          </w:tcPr>
          <w:p w14:paraId="2229B310" w14:textId="47AB1668" w:rsidR="009A2F3E" w:rsidRPr="006360E6" w:rsidRDefault="009A2F3E" w:rsidP="009A2F3E">
            <w:pPr>
              <w:autoSpaceDE w:val="0"/>
              <w:autoSpaceDN w:val="0"/>
              <w:adjustRightInd w:val="0"/>
              <w:rPr>
                <w:rFonts w:ascii="Arial" w:hAnsi="Arial" w:cs="Arial"/>
                <w:bCs/>
                <w:sz w:val="24"/>
                <w:szCs w:val="24"/>
              </w:rPr>
            </w:pPr>
          </w:p>
        </w:tc>
        <w:tc>
          <w:tcPr>
            <w:tcW w:w="3827" w:type="dxa"/>
          </w:tcPr>
          <w:p w14:paraId="34C73B43" w14:textId="2BA4DD03" w:rsidR="009A2F3E" w:rsidRPr="006360E6" w:rsidRDefault="009A2F3E" w:rsidP="009A2F3E">
            <w:pPr>
              <w:autoSpaceDE w:val="0"/>
              <w:autoSpaceDN w:val="0"/>
              <w:adjustRightInd w:val="0"/>
              <w:rPr>
                <w:rFonts w:asciiTheme="minorHAnsi" w:hAnsiTheme="minorHAnsi" w:cstheme="minorHAnsi"/>
                <w:bCs/>
                <w:sz w:val="24"/>
                <w:szCs w:val="24"/>
              </w:rPr>
            </w:pPr>
          </w:p>
        </w:tc>
      </w:tr>
      <w:tr w:rsidR="009A2F3E" w:rsidRPr="00394505" w14:paraId="71218713" w14:textId="77777777" w:rsidTr="006360E6">
        <w:tc>
          <w:tcPr>
            <w:tcW w:w="1838" w:type="dxa"/>
          </w:tcPr>
          <w:p w14:paraId="653E719D" w14:textId="6EBF8E82" w:rsidR="009A2F3E" w:rsidRPr="006360E6" w:rsidRDefault="009A2F3E" w:rsidP="009A2F3E">
            <w:pPr>
              <w:autoSpaceDE w:val="0"/>
              <w:autoSpaceDN w:val="0"/>
              <w:adjustRightInd w:val="0"/>
              <w:rPr>
                <w:rFonts w:ascii="Arial" w:hAnsi="Arial" w:cs="Arial"/>
                <w:bCs/>
                <w:sz w:val="24"/>
                <w:szCs w:val="24"/>
              </w:rPr>
            </w:pPr>
          </w:p>
        </w:tc>
        <w:tc>
          <w:tcPr>
            <w:tcW w:w="3119" w:type="dxa"/>
          </w:tcPr>
          <w:p w14:paraId="2799760B" w14:textId="45CB09F0" w:rsidR="009A2F3E" w:rsidRPr="006360E6" w:rsidRDefault="009A2F3E" w:rsidP="009A2F3E">
            <w:pPr>
              <w:autoSpaceDE w:val="0"/>
              <w:autoSpaceDN w:val="0"/>
              <w:adjustRightInd w:val="0"/>
              <w:rPr>
                <w:rFonts w:ascii="Arial" w:hAnsi="Arial" w:cs="Arial"/>
                <w:bCs/>
                <w:sz w:val="24"/>
                <w:szCs w:val="24"/>
              </w:rPr>
            </w:pPr>
          </w:p>
        </w:tc>
        <w:tc>
          <w:tcPr>
            <w:tcW w:w="1984" w:type="dxa"/>
          </w:tcPr>
          <w:p w14:paraId="45524DF3" w14:textId="194907A5" w:rsidR="009A2F3E" w:rsidRPr="006360E6" w:rsidRDefault="009A2F3E" w:rsidP="009A2F3E">
            <w:pPr>
              <w:autoSpaceDE w:val="0"/>
              <w:autoSpaceDN w:val="0"/>
              <w:adjustRightInd w:val="0"/>
              <w:rPr>
                <w:rFonts w:ascii="Arial" w:hAnsi="Arial" w:cs="Arial"/>
                <w:bCs/>
                <w:sz w:val="24"/>
                <w:szCs w:val="24"/>
              </w:rPr>
            </w:pPr>
          </w:p>
        </w:tc>
        <w:tc>
          <w:tcPr>
            <w:tcW w:w="3827" w:type="dxa"/>
          </w:tcPr>
          <w:p w14:paraId="018547D6" w14:textId="02E3985E" w:rsidR="009A2F3E" w:rsidRPr="006360E6" w:rsidRDefault="009A2F3E" w:rsidP="009A2F3E">
            <w:pPr>
              <w:autoSpaceDE w:val="0"/>
              <w:autoSpaceDN w:val="0"/>
              <w:adjustRightInd w:val="0"/>
              <w:rPr>
                <w:rFonts w:asciiTheme="minorHAnsi" w:hAnsiTheme="minorHAnsi" w:cstheme="minorHAnsi"/>
                <w:bCs/>
                <w:sz w:val="24"/>
                <w:szCs w:val="24"/>
              </w:rPr>
            </w:pPr>
          </w:p>
        </w:tc>
      </w:tr>
      <w:tr w:rsidR="005055B8" w:rsidRPr="00394505" w14:paraId="12518B85" w14:textId="77777777" w:rsidTr="006360E6">
        <w:tc>
          <w:tcPr>
            <w:tcW w:w="1838" w:type="dxa"/>
          </w:tcPr>
          <w:p w14:paraId="4913C344"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119" w:type="dxa"/>
          </w:tcPr>
          <w:p w14:paraId="1636E19F" w14:textId="77777777" w:rsidR="005055B8" w:rsidRPr="006360E6" w:rsidDel="005055B8" w:rsidRDefault="005055B8" w:rsidP="009A2F3E">
            <w:pPr>
              <w:autoSpaceDE w:val="0"/>
              <w:autoSpaceDN w:val="0"/>
              <w:adjustRightInd w:val="0"/>
              <w:rPr>
                <w:rFonts w:ascii="Arial" w:hAnsi="Arial" w:cs="Arial"/>
                <w:color w:val="202124"/>
                <w:sz w:val="24"/>
                <w:szCs w:val="24"/>
                <w:shd w:val="clear" w:color="auto" w:fill="FFFFFF"/>
              </w:rPr>
            </w:pPr>
          </w:p>
        </w:tc>
        <w:tc>
          <w:tcPr>
            <w:tcW w:w="1984" w:type="dxa"/>
          </w:tcPr>
          <w:p w14:paraId="527A430A"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827" w:type="dxa"/>
          </w:tcPr>
          <w:p w14:paraId="376AABE7" w14:textId="77777777" w:rsidR="005055B8" w:rsidRPr="006360E6" w:rsidDel="005055B8" w:rsidRDefault="005055B8" w:rsidP="009A2F3E">
            <w:pPr>
              <w:autoSpaceDE w:val="0"/>
              <w:autoSpaceDN w:val="0"/>
              <w:adjustRightInd w:val="0"/>
              <w:rPr>
                <w:rFonts w:asciiTheme="minorHAnsi" w:hAnsiTheme="minorHAnsi" w:cstheme="minorHAnsi"/>
                <w:bCs/>
                <w:sz w:val="24"/>
                <w:szCs w:val="24"/>
              </w:rPr>
            </w:pPr>
          </w:p>
        </w:tc>
      </w:tr>
      <w:tr w:rsidR="005055B8" w:rsidRPr="00394505" w14:paraId="784B6C3A" w14:textId="77777777" w:rsidTr="006360E6">
        <w:tc>
          <w:tcPr>
            <w:tcW w:w="1838" w:type="dxa"/>
          </w:tcPr>
          <w:p w14:paraId="378DB867"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119" w:type="dxa"/>
          </w:tcPr>
          <w:p w14:paraId="52E82514" w14:textId="77777777" w:rsidR="005055B8" w:rsidRPr="006360E6" w:rsidDel="005055B8" w:rsidRDefault="005055B8" w:rsidP="009A2F3E">
            <w:pPr>
              <w:autoSpaceDE w:val="0"/>
              <w:autoSpaceDN w:val="0"/>
              <w:adjustRightInd w:val="0"/>
              <w:rPr>
                <w:rFonts w:ascii="Arial" w:hAnsi="Arial" w:cs="Arial"/>
                <w:color w:val="202124"/>
                <w:sz w:val="24"/>
                <w:szCs w:val="24"/>
                <w:shd w:val="clear" w:color="auto" w:fill="FFFFFF"/>
              </w:rPr>
            </w:pPr>
          </w:p>
        </w:tc>
        <w:tc>
          <w:tcPr>
            <w:tcW w:w="1984" w:type="dxa"/>
          </w:tcPr>
          <w:p w14:paraId="2EE34C0E"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827" w:type="dxa"/>
          </w:tcPr>
          <w:p w14:paraId="60E97C1E" w14:textId="77777777" w:rsidR="005055B8" w:rsidRPr="006360E6" w:rsidDel="005055B8" w:rsidRDefault="005055B8" w:rsidP="009A2F3E">
            <w:pPr>
              <w:autoSpaceDE w:val="0"/>
              <w:autoSpaceDN w:val="0"/>
              <w:adjustRightInd w:val="0"/>
              <w:rPr>
                <w:rFonts w:asciiTheme="minorHAnsi" w:hAnsiTheme="minorHAnsi" w:cstheme="minorHAnsi"/>
                <w:bCs/>
                <w:sz w:val="24"/>
                <w:szCs w:val="24"/>
              </w:rPr>
            </w:pPr>
          </w:p>
        </w:tc>
      </w:tr>
      <w:tr w:rsidR="005055B8" w:rsidRPr="00394505" w14:paraId="124B3EA1" w14:textId="77777777" w:rsidTr="006360E6">
        <w:tc>
          <w:tcPr>
            <w:tcW w:w="1838" w:type="dxa"/>
          </w:tcPr>
          <w:p w14:paraId="1A99A978"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119" w:type="dxa"/>
          </w:tcPr>
          <w:p w14:paraId="14071978" w14:textId="77777777" w:rsidR="005055B8" w:rsidRPr="006360E6" w:rsidDel="005055B8" w:rsidRDefault="005055B8" w:rsidP="009A2F3E">
            <w:pPr>
              <w:autoSpaceDE w:val="0"/>
              <w:autoSpaceDN w:val="0"/>
              <w:adjustRightInd w:val="0"/>
              <w:rPr>
                <w:rFonts w:ascii="Arial" w:hAnsi="Arial" w:cs="Arial"/>
                <w:color w:val="202124"/>
                <w:sz w:val="24"/>
                <w:szCs w:val="24"/>
                <w:shd w:val="clear" w:color="auto" w:fill="FFFFFF"/>
              </w:rPr>
            </w:pPr>
          </w:p>
        </w:tc>
        <w:tc>
          <w:tcPr>
            <w:tcW w:w="1984" w:type="dxa"/>
          </w:tcPr>
          <w:p w14:paraId="6F68BEE6"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827" w:type="dxa"/>
          </w:tcPr>
          <w:p w14:paraId="20706123" w14:textId="77777777" w:rsidR="005055B8" w:rsidRPr="006360E6" w:rsidDel="005055B8" w:rsidRDefault="005055B8" w:rsidP="009A2F3E">
            <w:pPr>
              <w:autoSpaceDE w:val="0"/>
              <w:autoSpaceDN w:val="0"/>
              <w:adjustRightInd w:val="0"/>
              <w:rPr>
                <w:rFonts w:asciiTheme="minorHAnsi" w:hAnsiTheme="minorHAnsi" w:cstheme="minorHAnsi"/>
                <w:bCs/>
                <w:sz w:val="24"/>
                <w:szCs w:val="24"/>
              </w:rPr>
            </w:pPr>
          </w:p>
        </w:tc>
      </w:tr>
      <w:tr w:rsidR="005055B8" w:rsidRPr="00394505" w14:paraId="3C47783D" w14:textId="77777777" w:rsidTr="006360E6">
        <w:tc>
          <w:tcPr>
            <w:tcW w:w="1838" w:type="dxa"/>
          </w:tcPr>
          <w:p w14:paraId="307B564E"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119" w:type="dxa"/>
          </w:tcPr>
          <w:p w14:paraId="06AACC86" w14:textId="77777777" w:rsidR="005055B8" w:rsidRPr="006360E6" w:rsidDel="005055B8" w:rsidRDefault="005055B8" w:rsidP="009A2F3E">
            <w:pPr>
              <w:autoSpaceDE w:val="0"/>
              <w:autoSpaceDN w:val="0"/>
              <w:adjustRightInd w:val="0"/>
              <w:rPr>
                <w:rFonts w:ascii="Arial" w:hAnsi="Arial" w:cs="Arial"/>
                <w:color w:val="202124"/>
                <w:sz w:val="24"/>
                <w:szCs w:val="24"/>
                <w:shd w:val="clear" w:color="auto" w:fill="FFFFFF"/>
              </w:rPr>
            </w:pPr>
          </w:p>
        </w:tc>
        <w:tc>
          <w:tcPr>
            <w:tcW w:w="1984" w:type="dxa"/>
          </w:tcPr>
          <w:p w14:paraId="6174F084"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827" w:type="dxa"/>
          </w:tcPr>
          <w:p w14:paraId="5E3BEEDD" w14:textId="77777777" w:rsidR="005055B8" w:rsidRPr="006360E6" w:rsidDel="005055B8" w:rsidRDefault="005055B8" w:rsidP="009A2F3E">
            <w:pPr>
              <w:autoSpaceDE w:val="0"/>
              <w:autoSpaceDN w:val="0"/>
              <w:adjustRightInd w:val="0"/>
              <w:rPr>
                <w:rFonts w:asciiTheme="minorHAnsi" w:hAnsiTheme="minorHAnsi" w:cstheme="minorHAnsi"/>
                <w:bCs/>
                <w:sz w:val="24"/>
                <w:szCs w:val="24"/>
              </w:rPr>
            </w:pPr>
          </w:p>
        </w:tc>
      </w:tr>
      <w:tr w:rsidR="005055B8" w:rsidRPr="00394505" w14:paraId="1EA9A52F" w14:textId="77777777" w:rsidTr="006360E6">
        <w:tc>
          <w:tcPr>
            <w:tcW w:w="1838" w:type="dxa"/>
          </w:tcPr>
          <w:p w14:paraId="578754F0"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119" w:type="dxa"/>
          </w:tcPr>
          <w:p w14:paraId="7DD269EE" w14:textId="77777777" w:rsidR="005055B8" w:rsidRPr="006360E6" w:rsidDel="005055B8" w:rsidRDefault="005055B8" w:rsidP="009A2F3E">
            <w:pPr>
              <w:autoSpaceDE w:val="0"/>
              <w:autoSpaceDN w:val="0"/>
              <w:adjustRightInd w:val="0"/>
              <w:rPr>
                <w:rFonts w:ascii="Arial" w:hAnsi="Arial" w:cs="Arial"/>
                <w:color w:val="202124"/>
                <w:sz w:val="24"/>
                <w:szCs w:val="24"/>
                <w:shd w:val="clear" w:color="auto" w:fill="FFFFFF"/>
              </w:rPr>
            </w:pPr>
          </w:p>
        </w:tc>
        <w:tc>
          <w:tcPr>
            <w:tcW w:w="1984" w:type="dxa"/>
          </w:tcPr>
          <w:p w14:paraId="0C36BB23"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827" w:type="dxa"/>
          </w:tcPr>
          <w:p w14:paraId="2AB5E1F1" w14:textId="77777777" w:rsidR="005055B8" w:rsidRPr="006360E6" w:rsidDel="005055B8" w:rsidRDefault="005055B8" w:rsidP="009A2F3E">
            <w:pPr>
              <w:autoSpaceDE w:val="0"/>
              <w:autoSpaceDN w:val="0"/>
              <w:adjustRightInd w:val="0"/>
              <w:rPr>
                <w:rFonts w:asciiTheme="minorHAnsi" w:hAnsiTheme="minorHAnsi" w:cstheme="minorHAnsi"/>
                <w:bCs/>
                <w:sz w:val="24"/>
                <w:szCs w:val="24"/>
              </w:rPr>
            </w:pPr>
          </w:p>
        </w:tc>
      </w:tr>
      <w:tr w:rsidR="005055B8" w:rsidRPr="00394505" w14:paraId="4A22ABCC" w14:textId="77777777" w:rsidTr="006360E6">
        <w:tc>
          <w:tcPr>
            <w:tcW w:w="1838" w:type="dxa"/>
          </w:tcPr>
          <w:p w14:paraId="38DDC043"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119" w:type="dxa"/>
          </w:tcPr>
          <w:p w14:paraId="2E25969E" w14:textId="77777777" w:rsidR="005055B8" w:rsidRPr="006360E6" w:rsidDel="005055B8" w:rsidRDefault="005055B8" w:rsidP="009A2F3E">
            <w:pPr>
              <w:autoSpaceDE w:val="0"/>
              <w:autoSpaceDN w:val="0"/>
              <w:adjustRightInd w:val="0"/>
              <w:rPr>
                <w:rFonts w:ascii="Arial" w:hAnsi="Arial" w:cs="Arial"/>
                <w:color w:val="202124"/>
                <w:sz w:val="24"/>
                <w:szCs w:val="24"/>
                <w:shd w:val="clear" w:color="auto" w:fill="FFFFFF"/>
              </w:rPr>
            </w:pPr>
          </w:p>
        </w:tc>
        <w:tc>
          <w:tcPr>
            <w:tcW w:w="1984" w:type="dxa"/>
          </w:tcPr>
          <w:p w14:paraId="731001CA" w14:textId="77777777" w:rsidR="005055B8" w:rsidRPr="006360E6" w:rsidDel="005055B8" w:rsidRDefault="005055B8" w:rsidP="009A2F3E">
            <w:pPr>
              <w:autoSpaceDE w:val="0"/>
              <w:autoSpaceDN w:val="0"/>
              <w:adjustRightInd w:val="0"/>
              <w:rPr>
                <w:rFonts w:ascii="Arial" w:hAnsi="Arial" w:cs="Arial"/>
                <w:bCs/>
                <w:sz w:val="24"/>
                <w:szCs w:val="24"/>
              </w:rPr>
            </w:pPr>
          </w:p>
        </w:tc>
        <w:tc>
          <w:tcPr>
            <w:tcW w:w="3827" w:type="dxa"/>
          </w:tcPr>
          <w:p w14:paraId="48218CC8" w14:textId="77777777" w:rsidR="005055B8" w:rsidRPr="006360E6" w:rsidDel="005055B8" w:rsidRDefault="005055B8" w:rsidP="009A2F3E">
            <w:pPr>
              <w:autoSpaceDE w:val="0"/>
              <w:autoSpaceDN w:val="0"/>
              <w:adjustRightInd w:val="0"/>
              <w:rPr>
                <w:rFonts w:asciiTheme="minorHAnsi" w:hAnsiTheme="minorHAnsi" w:cstheme="minorHAnsi"/>
                <w:bCs/>
                <w:sz w:val="24"/>
                <w:szCs w:val="24"/>
              </w:rPr>
            </w:pPr>
          </w:p>
        </w:tc>
      </w:tr>
      <w:tr w:rsidR="009A2F3E" w:rsidRPr="00394505" w14:paraId="7893F57C" w14:textId="77777777" w:rsidTr="006360E6">
        <w:tc>
          <w:tcPr>
            <w:tcW w:w="1838" w:type="dxa"/>
          </w:tcPr>
          <w:p w14:paraId="2E47D5CC" w14:textId="7058FACE" w:rsidR="009A2F3E" w:rsidRPr="006360E6" w:rsidRDefault="009A2F3E" w:rsidP="009A2F3E">
            <w:pPr>
              <w:autoSpaceDE w:val="0"/>
              <w:autoSpaceDN w:val="0"/>
              <w:adjustRightInd w:val="0"/>
              <w:rPr>
                <w:rFonts w:ascii="Arial" w:hAnsi="Arial" w:cs="Arial"/>
                <w:bCs/>
                <w:sz w:val="24"/>
                <w:szCs w:val="24"/>
              </w:rPr>
            </w:pPr>
          </w:p>
        </w:tc>
        <w:tc>
          <w:tcPr>
            <w:tcW w:w="3119" w:type="dxa"/>
          </w:tcPr>
          <w:p w14:paraId="14E1B5B9" w14:textId="209A9492" w:rsidR="009A2F3E" w:rsidRPr="006360E6" w:rsidRDefault="009A2F3E" w:rsidP="009A2F3E">
            <w:pPr>
              <w:autoSpaceDE w:val="0"/>
              <w:autoSpaceDN w:val="0"/>
              <w:adjustRightInd w:val="0"/>
              <w:rPr>
                <w:rFonts w:ascii="Arial" w:hAnsi="Arial" w:cs="Arial"/>
                <w:bCs/>
                <w:sz w:val="24"/>
                <w:szCs w:val="24"/>
              </w:rPr>
            </w:pPr>
          </w:p>
        </w:tc>
        <w:tc>
          <w:tcPr>
            <w:tcW w:w="1984" w:type="dxa"/>
          </w:tcPr>
          <w:p w14:paraId="3839CB62" w14:textId="7F4FE29E" w:rsidR="009A2F3E" w:rsidRPr="006360E6" w:rsidRDefault="009A2F3E" w:rsidP="009A2F3E">
            <w:pPr>
              <w:autoSpaceDE w:val="0"/>
              <w:autoSpaceDN w:val="0"/>
              <w:adjustRightInd w:val="0"/>
              <w:rPr>
                <w:rFonts w:ascii="Arial" w:hAnsi="Arial" w:cs="Arial"/>
                <w:bCs/>
                <w:sz w:val="24"/>
                <w:szCs w:val="24"/>
              </w:rPr>
            </w:pPr>
          </w:p>
          <w:p w14:paraId="3205400B" w14:textId="77777777" w:rsidR="009A2F3E" w:rsidRPr="006360E6" w:rsidRDefault="009A2F3E" w:rsidP="009A2F3E">
            <w:pPr>
              <w:autoSpaceDE w:val="0"/>
              <w:autoSpaceDN w:val="0"/>
              <w:adjustRightInd w:val="0"/>
              <w:rPr>
                <w:rFonts w:ascii="Arial" w:hAnsi="Arial" w:cs="Arial"/>
                <w:bCs/>
                <w:sz w:val="24"/>
                <w:szCs w:val="24"/>
              </w:rPr>
            </w:pPr>
          </w:p>
        </w:tc>
        <w:tc>
          <w:tcPr>
            <w:tcW w:w="3827" w:type="dxa"/>
          </w:tcPr>
          <w:p w14:paraId="0E76A491" w14:textId="73A953DE" w:rsidR="009A2F3E" w:rsidRPr="006360E6" w:rsidRDefault="009A2F3E" w:rsidP="009A2F3E">
            <w:pPr>
              <w:autoSpaceDE w:val="0"/>
              <w:autoSpaceDN w:val="0"/>
              <w:adjustRightInd w:val="0"/>
              <w:rPr>
                <w:rFonts w:asciiTheme="minorHAnsi" w:hAnsiTheme="minorHAnsi" w:cstheme="minorHAnsi"/>
                <w:bCs/>
                <w:sz w:val="24"/>
                <w:szCs w:val="24"/>
              </w:rPr>
            </w:pPr>
          </w:p>
        </w:tc>
      </w:tr>
    </w:tbl>
    <w:p w14:paraId="58E308CF" w14:textId="4AAE6754" w:rsidR="00394505" w:rsidRDefault="00394505" w:rsidP="00394505">
      <w:pPr>
        <w:autoSpaceDE w:val="0"/>
        <w:autoSpaceDN w:val="0"/>
        <w:adjustRightInd w:val="0"/>
        <w:jc w:val="center"/>
        <w:rPr>
          <w:rFonts w:cstheme="minorHAnsi"/>
          <w:b/>
          <w:sz w:val="28"/>
          <w:szCs w:val="28"/>
        </w:rPr>
      </w:pPr>
    </w:p>
    <w:p w14:paraId="1FBEE027" w14:textId="16B87501" w:rsidR="00267EEC" w:rsidRPr="00C50965" w:rsidRDefault="00C50965" w:rsidP="00C50965">
      <w:pPr>
        <w:autoSpaceDE w:val="0"/>
        <w:autoSpaceDN w:val="0"/>
        <w:adjustRightInd w:val="0"/>
        <w:jc w:val="both"/>
        <w:rPr>
          <w:rFonts w:cstheme="minorHAnsi"/>
          <w:bCs/>
          <w:sz w:val="28"/>
          <w:szCs w:val="28"/>
        </w:rPr>
      </w:pPr>
      <w:r>
        <w:rPr>
          <w:rFonts w:cstheme="minorHAnsi"/>
          <w:b/>
          <w:sz w:val="28"/>
          <w:szCs w:val="28"/>
        </w:rPr>
        <w:t>*</w:t>
      </w:r>
      <w:r>
        <w:rPr>
          <w:rFonts w:cstheme="minorHAnsi"/>
          <w:bCs/>
          <w:sz w:val="28"/>
          <w:szCs w:val="28"/>
        </w:rPr>
        <w:t>denotes the pharmac</w:t>
      </w:r>
      <w:r w:rsidR="00A71469">
        <w:rPr>
          <w:rFonts w:cstheme="minorHAnsi"/>
          <w:bCs/>
          <w:sz w:val="28"/>
          <w:szCs w:val="28"/>
        </w:rPr>
        <w:t>y</w:t>
      </w:r>
      <w:r>
        <w:rPr>
          <w:rFonts w:cstheme="minorHAnsi"/>
          <w:bCs/>
          <w:sz w:val="28"/>
          <w:szCs w:val="28"/>
        </w:rPr>
        <w:t xml:space="preserve"> signed up to provide on-call cover</w:t>
      </w:r>
      <w:r w:rsidR="00E4644A">
        <w:rPr>
          <w:rFonts w:cstheme="minorHAnsi"/>
          <w:bCs/>
          <w:sz w:val="28"/>
          <w:szCs w:val="28"/>
        </w:rPr>
        <w:t xml:space="preserve"> </w:t>
      </w:r>
    </w:p>
    <w:p w14:paraId="3EE15A46" w14:textId="77777777" w:rsidR="00267EEC" w:rsidRDefault="00267EEC">
      <w:pPr>
        <w:rPr>
          <w:rFonts w:cstheme="minorHAnsi"/>
          <w:b/>
          <w:sz w:val="24"/>
          <w:szCs w:val="24"/>
        </w:rPr>
      </w:pPr>
      <w:r>
        <w:rPr>
          <w:rFonts w:cstheme="minorHAnsi"/>
          <w:b/>
          <w:sz w:val="24"/>
          <w:szCs w:val="24"/>
        </w:rPr>
        <w:br w:type="page"/>
      </w:r>
    </w:p>
    <w:p w14:paraId="3BDA1D76" w14:textId="77777777" w:rsidR="00394505" w:rsidRDefault="00394505">
      <w:pPr>
        <w:rPr>
          <w:rFonts w:cstheme="minorHAnsi"/>
          <w:b/>
          <w:sz w:val="24"/>
          <w:szCs w:val="24"/>
        </w:rPr>
      </w:pPr>
      <w:r>
        <w:rPr>
          <w:rFonts w:cstheme="minorHAnsi"/>
          <w:b/>
          <w:sz w:val="24"/>
          <w:szCs w:val="24"/>
        </w:rPr>
        <w:lastRenderedPageBreak/>
        <w:br w:type="page"/>
      </w:r>
    </w:p>
    <w:p w14:paraId="2AF0493C" w14:textId="77777777" w:rsidR="00306BC3" w:rsidRDefault="00306BC3" w:rsidP="00AD040A">
      <w:pPr>
        <w:outlineLvl w:val="0"/>
        <w:rPr>
          <w:rFonts w:cstheme="minorHAnsi"/>
          <w:b/>
          <w:sz w:val="24"/>
          <w:szCs w:val="24"/>
        </w:rPr>
        <w:sectPr w:rsidR="00306BC3" w:rsidSect="00306BC3">
          <w:headerReference w:type="default" r:id="rId24"/>
          <w:footerReference w:type="default" r:id="rId25"/>
          <w:pgSz w:w="16838" w:h="11906" w:orient="landscape"/>
          <w:pgMar w:top="720" w:right="567" w:bottom="720" w:left="720" w:header="709" w:footer="102" w:gutter="0"/>
          <w:cols w:space="708"/>
          <w:docGrid w:linePitch="360"/>
        </w:sectPr>
      </w:pPr>
    </w:p>
    <w:p w14:paraId="1FF25DF6" w14:textId="3D54EABA" w:rsidR="00AD040A" w:rsidRPr="00BA3464" w:rsidRDefault="00AD040A" w:rsidP="00AD040A">
      <w:pPr>
        <w:outlineLvl w:val="0"/>
        <w:rPr>
          <w:rFonts w:ascii="Arial" w:hAnsi="Arial" w:cs="Arial"/>
          <w:b/>
          <w:highlight w:val="lightGray"/>
        </w:rPr>
      </w:pPr>
      <w:r>
        <w:rPr>
          <w:rFonts w:cstheme="minorHAnsi"/>
          <w:b/>
          <w:sz w:val="24"/>
          <w:szCs w:val="24"/>
        </w:rPr>
        <w:lastRenderedPageBreak/>
        <w:t xml:space="preserve">Appendix </w:t>
      </w:r>
      <w:r w:rsidR="00F54414">
        <w:rPr>
          <w:rFonts w:cstheme="minorHAnsi"/>
          <w:b/>
          <w:sz w:val="24"/>
          <w:szCs w:val="24"/>
        </w:rPr>
        <w:t>3</w:t>
      </w:r>
      <w:r w:rsidRPr="00E612CF">
        <w:rPr>
          <w:rFonts w:cstheme="minorHAnsi"/>
          <w:b/>
          <w:sz w:val="24"/>
          <w:szCs w:val="24"/>
        </w:rPr>
        <w:t>:</w:t>
      </w:r>
      <w:r w:rsidRPr="00E612CF">
        <w:rPr>
          <w:rFonts w:cstheme="minorHAnsi"/>
          <w:sz w:val="24"/>
          <w:szCs w:val="24"/>
        </w:rPr>
        <w:t xml:space="preserve"> </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681A3D">
        <w:rPr>
          <w:rFonts w:cstheme="minorHAnsi"/>
          <w:b/>
          <w:noProof/>
          <w:sz w:val="36"/>
          <w:lang w:eastAsia="en-GB"/>
        </w:rPr>
        <w:t>INVOICE</w:t>
      </w:r>
    </w:p>
    <w:p w14:paraId="300B7498" w14:textId="77777777" w:rsidR="00AD040A" w:rsidRDefault="00AD040A" w:rsidP="00AD040A">
      <w:pPr>
        <w:jc w:val="center"/>
        <w:outlineLvl w:val="0"/>
        <w:rPr>
          <w:rFonts w:cstheme="minorHAnsi"/>
          <w:vertAlign w:val="superscript"/>
        </w:rPr>
      </w:pPr>
    </w:p>
    <w:p w14:paraId="4284B6F9" w14:textId="7EC3F7A6" w:rsidR="00AD040A" w:rsidRPr="00AE5611" w:rsidRDefault="00AD040A" w:rsidP="00AD040A">
      <w:pPr>
        <w:jc w:val="center"/>
        <w:outlineLvl w:val="0"/>
        <w:rPr>
          <w:rFonts w:cstheme="minorHAnsi"/>
          <w:b/>
          <w:sz w:val="28"/>
          <w:szCs w:val="28"/>
        </w:rPr>
      </w:pPr>
      <w:r w:rsidRPr="00AE5611">
        <w:rPr>
          <w:rFonts w:cstheme="minorHAnsi"/>
          <w:b/>
          <w:sz w:val="28"/>
          <w:szCs w:val="28"/>
        </w:rPr>
        <w:t>C</w:t>
      </w:r>
      <w:r w:rsidR="001427D0">
        <w:rPr>
          <w:rFonts w:cstheme="minorHAnsi"/>
          <w:b/>
          <w:sz w:val="28"/>
          <w:szCs w:val="28"/>
        </w:rPr>
        <w:t>OVID</w:t>
      </w:r>
      <w:r w:rsidR="003E2806">
        <w:rPr>
          <w:rFonts w:cstheme="minorHAnsi"/>
          <w:b/>
          <w:sz w:val="28"/>
          <w:szCs w:val="28"/>
        </w:rPr>
        <w:t xml:space="preserve">-19 </w:t>
      </w:r>
      <w:r w:rsidR="00E70368">
        <w:rPr>
          <w:rFonts w:cstheme="minorHAnsi"/>
          <w:b/>
          <w:sz w:val="28"/>
          <w:szCs w:val="28"/>
        </w:rPr>
        <w:t>medicine</w:t>
      </w:r>
      <w:r w:rsidR="003E2806">
        <w:rPr>
          <w:rFonts w:cstheme="minorHAnsi"/>
          <w:b/>
          <w:sz w:val="28"/>
          <w:szCs w:val="28"/>
        </w:rPr>
        <w:t xml:space="preserve"> </w:t>
      </w:r>
      <w:r w:rsidR="00BE557F">
        <w:rPr>
          <w:rFonts w:cstheme="minorHAnsi"/>
          <w:b/>
          <w:sz w:val="28"/>
          <w:szCs w:val="28"/>
        </w:rPr>
        <w:t xml:space="preserve">stock supply </w:t>
      </w:r>
      <w:r w:rsidRPr="00AE5611">
        <w:rPr>
          <w:rFonts w:cstheme="minorHAnsi"/>
          <w:b/>
          <w:sz w:val="28"/>
          <w:szCs w:val="28"/>
        </w:rPr>
        <w:t>invoice claim form</w:t>
      </w:r>
    </w:p>
    <w:p w14:paraId="786C3A6E" w14:textId="77777777" w:rsidR="00AD040A" w:rsidRDefault="00AD040A" w:rsidP="00AD040A">
      <w:pPr>
        <w:jc w:val="center"/>
        <w:outlineLvl w:val="0"/>
        <w:rPr>
          <w:rFonts w:ascii="Arial" w:hAnsi="Arial" w:cs="Arial"/>
          <w:highlight w:val="lightGray"/>
        </w:rPr>
      </w:pPr>
    </w:p>
    <w:p w14:paraId="6B0A9534" w14:textId="77777777" w:rsidR="00AD040A" w:rsidRDefault="00AD040A" w:rsidP="00AD040A">
      <w:pPr>
        <w:shd w:val="clear" w:color="auto" w:fill="FFFFFF" w:themeFill="background1"/>
        <w:rPr>
          <w:b/>
          <w:sz w:val="23"/>
          <w:szCs w:val="23"/>
          <w:u w:val="single"/>
        </w:rPr>
      </w:pPr>
      <w:r w:rsidRPr="00AB41A1">
        <w:rPr>
          <w:b/>
          <w:sz w:val="23"/>
          <w:szCs w:val="23"/>
          <w:u w:val="single"/>
        </w:rPr>
        <w:t>Requirements of this form</w:t>
      </w:r>
    </w:p>
    <w:p w14:paraId="100AE6DA" w14:textId="77777777" w:rsidR="00AD040A" w:rsidRDefault="00AD040A" w:rsidP="00AD040A">
      <w:pPr>
        <w:pStyle w:val="thankyou"/>
      </w:pPr>
      <w:r w:rsidRPr="00AB41A1">
        <w:rPr>
          <w:b/>
        </w:rPr>
        <w:t xml:space="preserve">NO </w:t>
      </w:r>
      <w:r>
        <w:rPr>
          <w:b/>
        </w:rPr>
        <w:t>patient</w:t>
      </w:r>
      <w:r w:rsidRPr="002A3993">
        <w:rPr>
          <w:b/>
        </w:rPr>
        <w:t xml:space="preserve"> identifiable</w:t>
      </w:r>
      <w:r w:rsidRPr="00AB41A1">
        <w:t xml:space="preserve"> </w:t>
      </w:r>
      <w:r w:rsidR="00935D67">
        <w:t>data should be included</w:t>
      </w:r>
      <w:r w:rsidRPr="00AB41A1">
        <w:t xml:space="preserve">.  </w:t>
      </w:r>
      <w:r>
        <w:t>This includes any p</w:t>
      </w:r>
      <w:r w:rsidRPr="00AB41A1">
        <w:t xml:space="preserve">atient names, NHS numbers and addresses.  </w:t>
      </w:r>
    </w:p>
    <w:p w14:paraId="0D46EF86" w14:textId="77777777" w:rsidR="00AD040A" w:rsidRDefault="00AD040A" w:rsidP="00AD040A">
      <w:pPr>
        <w:pStyle w:val="thankyou"/>
      </w:pPr>
      <w:r w:rsidRPr="002A3993">
        <w:t xml:space="preserve">All sections of the form should be </w:t>
      </w:r>
      <w:r w:rsidRPr="002A3993">
        <w:rPr>
          <w:b/>
          <w:u w:val="single"/>
        </w:rPr>
        <w:t>typed</w:t>
      </w:r>
      <w:r w:rsidRPr="002A3993">
        <w:t xml:space="preserve"> and </w:t>
      </w:r>
      <w:r w:rsidRPr="002A3993">
        <w:rPr>
          <w:b/>
          <w:u w:val="single"/>
        </w:rPr>
        <w:t>NOT handwritten</w:t>
      </w:r>
      <w:r w:rsidRPr="002A3993">
        <w:t xml:space="preserve"> (other than the signature). </w:t>
      </w:r>
    </w:p>
    <w:p w14:paraId="755F8F3D" w14:textId="77777777" w:rsidR="00AD040A" w:rsidRDefault="00AD040A" w:rsidP="00AD040A">
      <w:pPr>
        <w:shd w:val="clear" w:color="auto" w:fill="FFFFFF" w:themeFill="background1"/>
        <w:rPr>
          <w:b/>
          <w:sz w:val="23"/>
          <w:szCs w:val="23"/>
          <w:u w:val="single"/>
        </w:rPr>
      </w:pPr>
    </w:p>
    <w:p w14:paraId="6E0713C3" w14:textId="12FD6D41" w:rsidR="00AD040A" w:rsidRPr="002A3993" w:rsidRDefault="00AD040A" w:rsidP="00AD040A">
      <w:pPr>
        <w:shd w:val="clear" w:color="auto" w:fill="FFFFFF" w:themeFill="background1"/>
        <w:jc w:val="center"/>
        <w:rPr>
          <w:rFonts w:ascii="Arial" w:hAnsi="Arial" w:cs="Arial"/>
          <w:b/>
          <w:sz w:val="24"/>
          <w:szCs w:val="23"/>
          <w:u w:val="single"/>
        </w:rPr>
      </w:pPr>
      <w:r w:rsidRPr="002A3993">
        <w:rPr>
          <w:b/>
          <w:sz w:val="24"/>
          <w:szCs w:val="23"/>
          <w:u w:val="single"/>
        </w:rPr>
        <w:t xml:space="preserve">Please note that </w:t>
      </w:r>
      <w:r w:rsidRPr="002A3993">
        <w:rPr>
          <w:rFonts w:cstheme="minorHAnsi"/>
          <w:b/>
          <w:sz w:val="24"/>
          <w:szCs w:val="23"/>
          <w:u w:val="single"/>
        </w:rPr>
        <w:t xml:space="preserve">payment will not be made unless </w:t>
      </w:r>
      <w:r>
        <w:rPr>
          <w:rFonts w:cstheme="minorHAnsi"/>
          <w:b/>
          <w:sz w:val="24"/>
          <w:szCs w:val="23"/>
          <w:u w:val="single"/>
        </w:rPr>
        <w:t xml:space="preserve">this </w:t>
      </w:r>
      <w:r w:rsidRPr="002A3993">
        <w:rPr>
          <w:rFonts w:cstheme="minorHAnsi"/>
          <w:b/>
          <w:sz w:val="24"/>
          <w:szCs w:val="23"/>
          <w:u w:val="single"/>
        </w:rPr>
        <w:t>form has been completed FULLY in the line with the requirements above</w:t>
      </w:r>
    </w:p>
    <w:p w14:paraId="208E22BE" w14:textId="77777777" w:rsidR="00902886" w:rsidRDefault="00902886" w:rsidP="00902886">
      <w:pPr>
        <w:outlineLvl w:val="0"/>
        <w:rPr>
          <w:rFonts w:ascii="Arial" w:hAnsi="Arial" w:cs="Arial"/>
          <w:highlight w:val="lightGray"/>
        </w:rPr>
      </w:pPr>
    </w:p>
    <w:tbl>
      <w:tblPr>
        <w:tblStyle w:val="TableGrid"/>
        <w:tblW w:w="0" w:type="auto"/>
        <w:tblLook w:val="04A0" w:firstRow="1" w:lastRow="0" w:firstColumn="1" w:lastColumn="0" w:noHBand="0" w:noVBand="1"/>
      </w:tblPr>
      <w:tblGrid>
        <w:gridCol w:w="5228"/>
        <w:gridCol w:w="5228"/>
      </w:tblGrid>
      <w:tr w:rsidR="007A1D2E" w:rsidRPr="00FE7FA7" w14:paraId="48F55A59" w14:textId="77777777" w:rsidTr="00BA7412">
        <w:tc>
          <w:tcPr>
            <w:tcW w:w="5228" w:type="dxa"/>
            <w:tcBorders>
              <w:top w:val="nil"/>
              <w:left w:val="nil"/>
              <w:bottom w:val="single" w:sz="12" w:space="0" w:color="auto"/>
              <w:right w:val="nil"/>
            </w:tcBorders>
          </w:tcPr>
          <w:p w14:paraId="1BEF51AE" w14:textId="77777777" w:rsidR="007A1D2E" w:rsidRPr="00FE7FA7" w:rsidRDefault="007A1D2E" w:rsidP="00BA7412">
            <w:pPr>
              <w:jc w:val="both"/>
              <w:rPr>
                <w:rFonts w:ascii="Arial" w:hAnsi="Arial" w:cs="Arial"/>
                <w:b/>
                <w:sz w:val="22"/>
                <w:szCs w:val="22"/>
              </w:rPr>
            </w:pPr>
            <w:r w:rsidRPr="00FE7FA7">
              <w:rPr>
                <w:rFonts w:ascii="Arial" w:hAnsi="Arial" w:cs="Arial"/>
                <w:b/>
                <w:sz w:val="22"/>
                <w:szCs w:val="22"/>
              </w:rPr>
              <w:t>Pharmacy stamp (including name and address):</w:t>
            </w:r>
          </w:p>
        </w:tc>
        <w:tc>
          <w:tcPr>
            <w:tcW w:w="5228" w:type="dxa"/>
            <w:tcBorders>
              <w:top w:val="nil"/>
              <w:left w:val="nil"/>
              <w:right w:val="nil"/>
            </w:tcBorders>
          </w:tcPr>
          <w:p w14:paraId="471D4538" w14:textId="39FF028A" w:rsidR="007A1D2E" w:rsidRPr="00FE7FA7" w:rsidRDefault="007A1D2E" w:rsidP="00BA7412">
            <w:pPr>
              <w:jc w:val="both"/>
              <w:rPr>
                <w:rFonts w:ascii="Arial" w:hAnsi="Arial" w:cs="Arial"/>
                <w:b/>
                <w:sz w:val="22"/>
                <w:szCs w:val="22"/>
              </w:rPr>
            </w:pPr>
            <w:r>
              <w:rPr>
                <w:rFonts w:ascii="Arial" w:hAnsi="Arial" w:cs="Arial"/>
                <w:b/>
                <w:sz w:val="22"/>
                <w:szCs w:val="22"/>
              </w:rPr>
              <w:t>Contact details:</w:t>
            </w:r>
          </w:p>
        </w:tc>
      </w:tr>
      <w:tr w:rsidR="00E878BC" w:rsidRPr="00FE7FA7" w14:paraId="4BFC2DBB" w14:textId="77777777" w:rsidTr="00BA7412">
        <w:trPr>
          <w:trHeight w:val="536"/>
        </w:trPr>
        <w:tc>
          <w:tcPr>
            <w:tcW w:w="5228" w:type="dxa"/>
            <w:vMerge w:val="restart"/>
            <w:tcBorders>
              <w:top w:val="single" w:sz="12" w:space="0" w:color="auto"/>
              <w:left w:val="single" w:sz="12" w:space="0" w:color="auto"/>
              <w:right w:val="single" w:sz="12" w:space="0" w:color="auto"/>
            </w:tcBorders>
          </w:tcPr>
          <w:p w14:paraId="0797DC7B" w14:textId="77777777" w:rsidR="00E878BC" w:rsidRPr="00FE7FA7" w:rsidRDefault="00E878BC" w:rsidP="00BA7412">
            <w:pPr>
              <w:jc w:val="both"/>
              <w:rPr>
                <w:rFonts w:ascii="Arial" w:hAnsi="Arial" w:cs="Arial"/>
                <w:b/>
                <w:sz w:val="24"/>
              </w:rPr>
            </w:pPr>
          </w:p>
        </w:tc>
        <w:tc>
          <w:tcPr>
            <w:tcW w:w="5228" w:type="dxa"/>
            <w:tcBorders>
              <w:left w:val="single" w:sz="12" w:space="0" w:color="auto"/>
            </w:tcBorders>
          </w:tcPr>
          <w:p w14:paraId="67F20D7C" w14:textId="66BE557B" w:rsidR="00E878BC" w:rsidRPr="00201306" w:rsidRDefault="00E878BC" w:rsidP="00BA7412">
            <w:pPr>
              <w:jc w:val="both"/>
              <w:rPr>
                <w:rFonts w:ascii="Arial" w:hAnsi="Arial" w:cs="Arial"/>
                <w:b/>
                <w:sz w:val="22"/>
                <w:szCs w:val="22"/>
              </w:rPr>
            </w:pPr>
            <w:r>
              <w:rPr>
                <w:rFonts w:ascii="Arial" w:hAnsi="Arial" w:cs="Arial"/>
                <w:b/>
                <w:sz w:val="22"/>
                <w:szCs w:val="22"/>
              </w:rPr>
              <w:t>Name:</w:t>
            </w:r>
          </w:p>
        </w:tc>
      </w:tr>
      <w:tr w:rsidR="00E878BC" w:rsidRPr="00FE7FA7" w14:paraId="71A9BD3D" w14:textId="77777777" w:rsidTr="00BA7412">
        <w:trPr>
          <w:trHeight w:val="779"/>
        </w:trPr>
        <w:tc>
          <w:tcPr>
            <w:tcW w:w="5228" w:type="dxa"/>
            <w:vMerge/>
            <w:tcBorders>
              <w:left w:val="single" w:sz="12" w:space="0" w:color="auto"/>
              <w:right w:val="single" w:sz="12" w:space="0" w:color="auto"/>
            </w:tcBorders>
          </w:tcPr>
          <w:p w14:paraId="581ED2F4" w14:textId="77777777" w:rsidR="00E878BC" w:rsidRPr="00FE7FA7" w:rsidRDefault="00E878BC" w:rsidP="00BA7412">
            <w:pPr>
              <w:jc w:val="both"/>
              <w:rPr>
                <w:rFonts w:ascii="Arial" w:hAnsi="Arial" w:cs="Arial"/>
                <w:b/>
                <w:sz w:val="24"/>
              </w:rPr>
            </w:pPr>
          </w:p>
        </w:tc>
        <w:tc>
          <w:tcPr>
            <w:tcW w:w="5228" w:type="dxa"/>
            <w:tcBorders>
              <w:left w:val="single" w:sz="12" w:space="0" w:color="auto"/>
            </w:tcBorders>
          </w:tcPr>
          <w:p w14:paraId="318FB89A" w14:textId="22A99C0D" w:rsidR="00E878BC" w:rsidRPr="00201306" w:rsidRDefault="00E878BC" w:rsidP="00BA7412">
            <w:pPr>
              <w:jc w:val="both"/>
              <w:rPr>
                <w:rFonts w:ascii="Arial" w:hAnsi="Arial" w:cs="Arial"/>
                <w:b/>
                <w:sz w:val="22"/>
                <w:szCs w:val="22"/>
              </w:rPr>
            </w:pPr>
            <w:r>
              <w:rPr>
                <w:rFonts w:ascii="Arial" w:hAnsi="Arial" w:cs="Arial"/>
                <w:b/>
                <w:sz w:val="22"/>
                <w:szCs w:val="22"/>
              </w:rPr>
              <w:t>Position:</w:t>
            </w:r>
          </w:p>
        </w:tc>
      </w:tr>
      <w:tr w:rsidR="007A1D2E" w:rsidRPr="00FE7FA7" w14:paraId="093B9B85" w14:textId="77777777" w:rsidTr="00BA7412">
        <w:tc>
          <w:tcPr>
            <w:tcW w:w="5228" w:type="dxa"/>
            <w:vMerge/>
            <w:tcBorders>
              <w:left w:val="single" w:sz="12" w:space="0" w:color="auto"/>
              <w:right w:val="single" w:sz="12" w:space="0" w:color="auto"/>
            </w:tcBorders>
          </w:tcPr>
          <w:p w14:paraId="396B6CBC" w14:textId="77777777" w:rsidR="007A1D2E" w:rsidRPr="00FE7FA7" w:rsidRDefault="007A1D2E" w:rsidP="00BA7412">
            <w:pPr>
              <w:jc w:val="both"/>
              <w:rPr>
                <w:rFonts w:ascii="Arial" w:hAnsi="Arial" w:cs="Arial"/>
                <w:b/>
                <w:sz w:val="24"/>
              </w:rPr>
            </w:pPr>
          </w:p>
        </w:tc>
        <w:tc>
          <w:tcPr>
            <w:tcW w:w="5228" w:type="dxa"/>
            <w:tcBorders>
              <w:left w:val="single" w:sz="12" w:space="0" w:color="auto"/>
            </w:tcBorders>
          </w:tcPr>
          <w:p w14:paraId="69374AC0" w14:textId="71F14ED1" w:rsidR="007A1D2E" w:rsidRPr="00201306" w:rsidRDefault="00E878BC" w:rsidP="00BA7412">
            <w:pPr>
              <w:jc w:val="both"/>
              <w:rPr>
                <w:rFonts w:ascii="Arial" w:hAnsi="Arial" w:cs="Arial"/>
                <w:b/>
                <w:sz w:val="22"/>
                <w:szCs w:val="22"/>
              </w:rPr>
            </w:pPr>
            <w:r>
              <w:rPr>
                <w:rFonts w:ascii="Arial" w:hAnsi="Arial" w:cs="Arial"/>
                <w:b/>
                <w:sz w:val="22"/>
                <w:szCs w:val="22"/>
              </w:rPr>
              <w:t>Email:</w:t>
            </w:r>
          </w:p>
        </w:tc>
      </w:tr>
      <w:tr w:rsidR="007A1D2E" w:rsidRPr="00FE7FA7" w14:paraId="5A2E21B5" w14:textId="77777777" w:rsidTr="00BA7412">
        <w:tc>
          <w:tcPr>
            <w:tcW w:w="5228" w:type="dxa"/>
            <w:vMerge/>
            <w:tcBorders>
              <w:left w:val="single" w:sz="12" w:space="0" w:color="auto"/>
              <w:bottom w:val="single" w:sz="12" w:space="0" w:color="auto"/>
              <w:right w:val="single" w:sz="12" w:space="0" w:color="auto"/>
            </w:tcBorders>
          </w:tcPr>
          <w:p w14:paraId="4EC9E2C8" w14:textId="77777777" w:rsidR="007A1D2E" w:rsidRPr="00FE7FA7" w:rsidRDefault="007A1D2E" w:rsidP="00BA7412">
            <w:pPr>
              <w:jc w:val="both"/>
              <w:rPr>
                <w:rFonts w:ascii="Arial" w:hAnsi="Arial" w:cs="Arial"/>
                <w:b/>
                <w:sz w:val="24"/>
              </w:rPr>
            </w:pPr>
          </w:p>
        </w:tc>
        <w:tc>
          <w:tcPr>
            <w:tcW w:w="5228" w:type="dxa"/>
            <w:tcBorders>
              <w:left w:val="single" w:sz="12" w:space="0" w:color="auto"/>
            </w:tcBorders>
          </w:tcPr>
          <w:p w14:paraId="320DE59A" w14:textId="615569A2" w:rsidR="007A1D2E" w:rsidRPr="00201306" w:rsidRDefault="00E878BC" w:rsidP="00BA7412">
            <w:pPr>
              <w:jc w:val="both"/>
              <w:rPr>
                <w:rFonts w:ascii="Arial" w:hAnsi="Arial" w:cs="Arial"/>
                <w:b/>
                <w:sz w:val="22"/>
                <w:szCs w:val="22"/>
              </w:rPr>
            </w:pPr>
            <w:r>
              <w:rPr>
                <w:rFonts w:ascii="Arial" w:hAnsi="Arial" w:cs="Arial"/>
                <w:b/>
                <w:sz w:val="22"/>
                <w:szCs w:val="22"/>
              </w:rPr>
              <w:t>Tel:</w:t>
            </w:r>
          </w:p>
        </w:tc>
      </w:tr>
    </w:tbl>
    <w:p w14:paraId="07D79317" w14:textId="77777777" w:rsidR="00902886" w:rsidRPr="00BA3464" w:rsidRDefault="00902886" w:rsidP="00902886">
      <w:pPr>
        <w:outlineLvl w:val="0"/>
        <w:rPr>
          <w:rFonts w:ascii="Arial" w:hAnsi="Arial" w:cs="Arial"/>
          <w:highlight w:val="lightGray"/>
        </w:rPr>
      </w:pPr>
    </w:p>
    <w:p w14:paraId="2509F134" w14:textId="77777777" w:rsidR="00AD040A" w:rsidRDefault="00AD040A" w:rsidP="00AD040A">
      <w:pPr>
        <w:ind w:left="7200" w:hanging="7200"/>
        <w:rPr>
          <w:rFonts w:cstheme="minorHAnsi"/>
          <w:b/>
          <w:sz w:val="23"/>
          <w:szCs w:val="23"/>
        </w:rPr>
      </w:pPr>
    </w:p>
    <w:tbl>
      <w:tblPr>
        <w:tblStyle w:val="TableGrid"/>
        <w:tblW w:w="0" w:type="auto"/>
        <w:tblLook w:val="04A0" w:firstRow="1" w:lastRow="0" w:firstColumn="1" w:lastColumn="0" w:noHBand="0" w:noVBand="1"/>
      </w:tblPr>
      <w:tblGrid>
        <w:gridCol w:w="5388"/>
        <w:gridCol w:w="5068"/>
      </w:tblGrid>
      <w:tr w:rsidR="00E878BC" w:rsidRPr="00BD0DBC" w14:paraId="0A8C75CB" w14:textId="77777777" w:rsidTr="00E878BC">
        <w:tc>
          <w:tcPr>
            <w:tcW w:w="5388" w:type="dxa"/>
          </w:tcPr>
          <w:p w14:paraId="09770B4C" w14:textId="77777777" w:rsidR="00E878BC" w:rsidRPr="00BD0DBC" w:rsidRDefault="00E878BC" w:rsidP="00821754">
            <w:pPr>
              <w:outlineLvl w:val="0"/>
              <w:rPr>
                <w:rFonts w:asciiTheme="minorHAnsi" w:hAnsiTheme="minorHAnsi" w:cstheme="minorHAnsi"/>
                <w:b/>
                <w:sz w:val="22"/>
                <w:szCs w:val="22"/>
              </w:rPr>
            </w:pPr>
            <w:r w:rsidRPr="00BD0DBC">
              <w:rPr>
                <w:rFonts w:asciiTheme="minorHAnsi" w:hAnsiTheme="minorHAnsi" w:cstheme="minorHAnsi"/>
                <w:b/>
                <w:sz w:val="22"/>
                <w:szCs w:val="22"/>
              </w:rPr>
              <w:t>Billing address</w:t>
            </w:r>
          </w:p>
        </w:tc>
        <w:tc>
          <w:tcPr>
            <w:tcW w:w="5068" w:type="dxa"/>
          </w:tcPr>
          <w:p w14:paraId="639D0F50" w14:textId="6F5AE527" w:rsidR="00E878BC" w:rsidRPr="00BD0DBC" w:rsidRDefault="00E878BC" w:rsidP="00821754">
            <w:pPr>
              <w:outlineLvl w:val="0"/>
              <w:rPr>
                <w:rFonts w:asciiTheme="minorHAnsi" w:hAnsiTheme="minorHAnsi" w:cstheme="minorHAnsi"/>
                <w:b/>
                <w:sz w:val="22"/>
                <w:szCs w:val="22"/>
              </w:rPr>
            </w:pPr>
            <w:r>
              <w:rPr>
                <w:rFonts w:asciiTheme="minorHAnsi" w:hAnsiTheme="minorHAnsi" w:cstheme="minorHAnsi"/>
                <w:b/>
                <w:sz w:val="22"/>
                <w:szCs w:val="22"/>
              </w:rPr>
              <w:t>Invoice date:</w:t>
            </w:r>
          </w:p>
          <w:p w14:paraId="1B616554" w14:textId="77777777" w:rsidR="00E878BC" w:rsidRPr="007A1D2E" w:rsidRDefault="00E878BC" w:rsidP="00821754">
            <w:pPr>
              <w:outlineLvl w:val="0"/>
              <w:rPr>
                <w:rFonts w:asciiTheme="minorHAnsi" w:hAnsiTheme="minorHAnsi" w:cstheme="minorHAnsi"/>
                <w:bCs/>
                <w:sz w:val="22"/>
                <w:szCs w:val="22"/>
              </w:rPr>
            </w:pPr>
          </w:p>
          <w:p w14:paraId="36F906F3" w14:textId="6DD25B21" w:rsidR="00E878BC" w:rsidRPr="00BD0DBC" w:rsidRDefault="00E878BC" w:rsidP="00821754">
            <w:pPr>
              <w:outlineLvl w:val="0"/>
              <w:rPr>
                <w:rFonts w:asciiTheme="minorHAnsi" w:hAnsiTheme="minorHAnsi" w:cstheme="minorHAnsi"/>
                <w:b/>
                <w:sz w:val="22"/>
                <w:szCs w:val="22"/>
              </w:rPr>
            </w:pPr>
            <w:r>
              <w:rPr>
                <w:rFonts w:asciiTheme="minorHAnsi" w:hAnsiTheme="minorHAnsi" w:cstheme="minorHAnsi"/>
                <w:b/>
                <w:sz w:val="22"/>
                <w:szCs w:val="22"/>
              </w:rPr>
              <w:t>*Invoice number:</w:t>
            </w:r>
          </w:p>
        </w:tc>
      </w:tr>
    </w:tbl>
    <w:p w14:paraId="5157D439" w14:textId="0765E1B4" w:rsidR="00507120" w:rsidRPr="00507120" w:rsidRDefault="00507120" w:rsidP="00507120">
      <w:pPr>
        <w:spacing w:before="100" w:beforeAutospacing="1" w:after="100" w:afterAutospacing="1"/>
        <w:rPr>
          <w:rFonts w:ascii="Times New Roman" w:hAnsi="Times New Roman" w:cs="Times New Roman"/>
          <w:sz w:val="24"/>
          <w:szCs w:val="24"/>
        </w:rPr>
      </w:pPr>
      <w:r w:rsidRPr="00507120">
        <w:rPr>
          <w:rFonts w:ascii="Times New Roman" w:hAnsi="Times New Roman" w:cs="Times New Roman"/>
          <w:b/>
          <w:bCs/>
          <w:sz w:val="24"/>
          <w:szCs w:val="24"/>
        </w:rPr>
        <w:t xml:space="preserve">NHS </w:t>
      </w:r>
      <w:r w:rsidR="005055B8">
        <w:rPr>
          <w:rFonts w:ascii="Times New Roman" w:hAnsi="Times New Roman" w:cs="Times New Roman"/>
          <w:b/>
          <w:bCs/>
          <w:sz w:val="24"/>
          <w:szCs w:val="24"/>
        </w:rPr>
        <w:t>THAMES VALLEY</w:t>
      </w:r>
      <w:r w:rsidRPr="00507120">
        <w:rPr>
          <w:rFonts w:ascii="Times New Roman" w:hAnsi="Times New Roman" w:cs="Times New Roman"/>
          <w:b/>
          <w:bCs/>
          <w:sz w:val="24"/>
          <w:szCs w:val="24"/>
        </w:rPr>
        <w:t xml:space="preserve"> ICB</w:t>
      </w:r>
    </w:p>
    <w:p w14:paraId="495DB9CD" w14:textId="77777777" w:rsidR="00507120" w:rsidRDefault="00507120" w:rsidP="00507120">
      <w:pPr>
        <w:rPr>
          <w:rFonts w:ascii="Times New Roman" w:hAnsi="Times New Roman" w:cs="Times New Roman"/>
          <w:b/>
          <w:bCs/>
          <w:sz w:val="24"/>
          <w:szCs w:val="24"/>
        </w:rPr>
      </w:pPr>
      <w:r>
        <w:rPr>
          <w:rFonts w:ascii="Times New Roman" w:hAnsi="Times New Roman" w:cs="Times New Roman"/>
          <w:b/>
          <w:bCs/>
          <w:sz w:val="24"/>
          <w:szCs w:val="24"/>
        </w:rPr>
        <w:t>FAO Danielle Cotterrell</w:t>
      </w:r>
    </w:p>
    <w:p w14:paraId="3175761C" w14:textId="66CFB4F3" w:rsidR="00507120" w:rsidRPr="00507120" w:rsidRDefault="00507120" w:rsidP="00507120">
      <w:pPr>
        <w:rPr>
          <w:rFonts w:ascii="Times New Roman" w:hAnsi="Times New Roman" w:cs="Times New Roman"/>
          <w:sz w:val="24"/>
          <w:szCs w:val="24"/>
        </w:rPr>
      </w:pPr>
      <w:r w:rsidRPr="00507120">
        <w:rPr>
          <w:rFonts w:ascii="Times New Roman" w:hAnsi="Times New Roman" w:cs="Times New Roman"/>
          <w:b/>
          <w:bCs/>
          <w:sz w:val="24"/>
          <w:szCs w:val="24"/>
        </w:rPr>
        <w:t>QNQ PAYABLES N085</w:t>
      </w:r>
    </w:p>
    <w:p w14:paraId="0240DD21" w14:textId="77777777" w:rsidR="00507120" w:rsidRPr="00507120" w:rsidRDefault="00507120" w:rsidP="00507120">
      <w:pPr>
        <w:rPr>
          <w:rFonts w:ascii="Times New Roman" w:hAnsi="Times New Roman" w:cs="Times New Roman"/>
          <w:sz w:val="24"/>
          <w:szCs w:val="24"/>
        </w:rPr>
      </w:pPr>
      <w:r w:rsidRPr="00507120">
        <w:rPr>
          <w:rFonts w:ascii="Times New Roman" w:hAnsi="Times New Roman" w:cs="Times New Roman"/>
          <w:b/>
          <w:bCs/>
          <w:sz w:val="24"/>
          <w:szCs w:val="24"/>
        </w:rPr>
        <w:t>PO BOX 312</w:t>
      </w:r>
    </w:p>
    <w:p w14:paraId="0D6FDD02" w14:textId="77777777" w:rsidR="00507120" w:rsidRPr="00507120" w:rsidRDefault="00507120" w:rsidP="00507120">
      <w:pPr>
        <w:rPr>
          <w:rFonts w:ascii="Times New Roman" w:hAnsi="Times New Roman" w:cs="Times New Roman"/>
          <w:sz w:val="24"/>
          <w:szCs w:val="24"/>
        </w:rPr>
      </w:pPr>
      <w:r w:rsidRPr="00507120">
        <w:rPr>
          <w:rFonts w:ascii="Times New Roman" w:hAnsi="Times New Roman" w:cs="Times New Roman"/>
          <w:b/>
          <w:bCs/>
          <w:sz w:val="24"/>
          <w:szCs w:val="24"/>
        </w:rPr>
        <w:t>LEEDS</w:t>
      </w:r>
    </w:p>
    <w:p w14:paraId="177E5B0A" w14:textId="77777777" w:rsidR="00507120" w:rsidRPr="00507120" w:rsidRDefault="00507120" w:rsidP="00507120">
      <w:pPr>
        <w:rPr>
          <w:rFonts w:ascii="Times New Roman" w:hAnsi="Times New Roman" w:cs="Times New Roman"/>
          <w:sz w:val="24"/>
          <w:szCs w:val="24"/>
        </w:rPr>
      </w:pPr>
      <w:r w:rsidRPr="00507120">
        <w:rPr>
          <w:rFonts w:ascii="Times New Roman" w:hAnsi="Times New Roman" w:cs="Times New Roman"/>
          <w:b/>
          <w:bCs/>
          <w:sz w:val="24"/>
          <w:szCs w:val="24"/>
        </w:rPr>
        <w:t>LS11 1HP</w:t>
      </w:r>
    </w:p>
    <w:p w14:paraId="4F267131" w14:textId="77777777" w:rsidR="00AD040A" w:rsidRDefault="00AD040A" w:rsidP="00AD040A">
      <w:pPr>
        <w:rPr>
          <w:rFonts w:cstheme="minorHAnsi"/>
          <w:b/>
        </w:rPr>
      </w:pPr>
    </w:p>
    <w:p w14:paraId="4F6D7FDF" w14:textId="77777777" w:rsidR="00902886" w:rsidRPr="0053765C" w:rsidRDefault="00902886" w:rsidP="00902886">
      <w:pPr>
        <w:rPr>
          <w:rFonts w:ascii="Arial Unicode MS" w:eastAsia="Arial Unicode MS" w:hAnsi="Arial Unicode MS" w:cs="Arial Unicode MS"/>
          <w:sz w:val="2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16" w:type="dxa"/>
          <w:right w:w="216" w:type="dxa"/>
        </w:tblCellMar>
        <w:tblLook w:val="0000" w:firstRow="0" w:lastRow="0" w:firstColumn="0" w:lastColumn="0" w:noHBand="0" w:noVBand="0"/>
      </w:tblPr>
      <w:tblGrid>
        <w:gridCol w:w="1498"/>
        <w:gridCol w:w="4744"/>
        <w:gridCol w:w="2545"/>
        <w:gridCol w:w="1669"/>
      </w:tblGrid>
      <w:tr w:rsidR="00902886" w:rsidRPr="0053765C" w14:paraId="6A2B9197" w14:textId="77777777" w:rsidTr="003E2806">
        <w:trPr>
          <w:cantSplit/>
        </w:trPr>
        <w:tc>
          <w:tcPr>
            <w:tcW w:w="716" w:type="pct"/>
            <w:tcBorders>
              <w:top w:val="single" w:sz="4" w:space="0" w:color="auto"/>
              <w:bottom w:val="single" w:sz="4" w:space="0" w:color="auto"/>
            </w:tcBorders>
            <w:shd w:val="clear" w:color="auto" w:fill="F3F3F3"/>
          </w:tcPr>
          <w:p w14:paraId="36CF787C" w14:textId="77777777" w:rsidR="00902886" w:rsidRPr="0053765C" w:rsidRDefault="00902886" w:rsidP="00821754">
            <w:pPr>
              <w:jc w:val="center"/>
              <w:rPr>
                <w:rFonts w:ascii="Arial Unicode MS" w:eastAsia="Arial Unicode MS" w:hAnsi="Arial Unicode MS" w:cs="Arial Unicode MS"/>
                <w:b/>
                <w:sz w:val="20"/>
                <w:szCs w:val="24"/>
              </w:rPr>
            </w:pPr>
            <w:bookmarkStart w:id="10" w:name="_Hlk115082899"/>
            <w:r w:rsidRPr="0053765C">
              <w:rPr>
                <w:rFonts w:ascii="Arial Unicode MS" w:eastAsia="Arial Unicode MS" w:hAnsi="Arial Unicode MS" w:cs="Arial Unicode MS"/>
                <w:b/>
                <w:sz w:val="20"/>
                <w:szCs w:val="24"/>
              </w:rPr>
              <w:t>QUANTITY</w:t>
            </w:r>
          </w:p>
        </w:tc>
        <w:tc>
          <w:tcPr>
            <w:tcW w:w="2269" w:type="pct"/>
            <w:tcBorders>
              <w:top w:val="single" w:sz="4" w:space="0" w:color="auto"/>
              <w:bottom w:val="single" w:sz="4" w:space="0" w:color="auto"/>
            </w:tcBorders>
            <w:shd w:val="clear" w:color="auto" w:fill="F3F3F3"/>
          </w:tcPr>
          <w:p w14:paraId="504E0B28" w14:textId="32D8F040" w:rsidR="00902886" w:rsidRPr="0053765C" w:rsidRDefault="00902886" w:rsidP="00821754">
            <w:pPr>
              <w:jc w:val="center"/>
              <w:rPr>
                <w:rFonts w:ascii="Arial Unicode MS" w:eastAsia="Arial Unicode MS" w:hAnsi="Arial Unicode MS" w:cs="Arial Unicode MS"/>
                <w:b/>
                <w:sz w:val="20"/>
                <w:szCs w:val="24"/>
              </w:rPr>
            </w:pPr>
            <w:r w:rsidRPr="0053765C">
              <w:rPr>
                <w:rFonts w:ascii="Arial Unicode MS" w:eastAsia="Arial Unicode MS" w:hAnsi="Arial Unicode MS" w:cs="Arial Unicode MS"/>
                <w:b/>
                <w:sz w:val="20"/>
                <w:szCs w:val="24"/>
              </w:rPr>
              <w:t>DESCRIPTION</w:t>
            </w:r>
            <w:r w:rsidR="00BF2021">
              <w:rPr>
                <w:rFonts w:ascii="Arial Unicode MS" w:eastAsia="Arial Unicode MS" w:hAnsi="Arial Unicode MS" w:cs="Arial Unicode MS"/>
                <w:b/>
                <w:sz w:val="20"/>
                <w:szCs w:val="24"/>
              </w:rPr>
              <w:t xml:space="preserve"> (delete </w:t>
            </w:r>
            <w:r w:rsidR="00267EEC">
              <w:rPr>
                <w:rFonts w:ascii="Arial Unicode MS" w:eastAsia="Arial Unicode MS" w:hAnsi="Arial Unicode MS" w:cs="Arial Unicode MS"/>
                <w:b/>
                <w:sz w:val="20"/>
                <w:szCs w:val="24"/>
              </w:rPr>
              <w:t xml:space="preserve">rows </w:t>
            </w:r>
            <w:r w:rsidR="00BF2021">
              <w:rPr>
                <w:rFonts w:ascii="Arial Unicode MS" w:eastAsia="Arial Unicode MS" w:hAnsi="Arial Unicode MS" w:cs="Arial Unicode MS"/>
                <w:b/>
                <w:sz w:val="20"/>
                <w:szCs w:val="24"/>
              </w:rPr>
              <w:t>as necessary)</w:t>
            </w:r>
          </w:p>
        </w:tc>
        <w:tc>
          <w:tcPr>
            <w:tcW w:w="1217" w:type="pct"/>
            <w:tcBorders>
              <w:top w:val="single" w:sz="4" w:space="0" w:color="auto"/>
              <w:bottom w:val="single" w:sz="4" w:space="0" w:color="auto"/>
            </w:tcBorders>
            <w:shd w:val="clear" w:color="auto" w:fill="F3F3F3"/>
          </w:tcPr>
          <w:p w14:paraId="5D0EDCC3" w14:textId="77777777" w:rsidR="00902886" w:rsidRPr="0053765C" w:rsidRDefault="00902886" w:rsidP="00821754">
            <w:pPr>
              <w:jc w:val="center"/>
              <w:rPr>
                <w:rFonts w:ascii="Arial Unicode MS" w:eastAsia="Arial Unicode MS" w:hAnsi="Arial Unicode MS" w:cs="Arial Unicode MS"/>
                <w:b/>
                <w:sz w:val="20"/>
                <w:szCs w:val="24"/>
              </w:rPr>
            </w:pPr>
            <w:r w:rsidRPr="0053765C">
              <w:rPr>
                <w:rFonts w:ascii="Arial Unicode MS" w:eastAsia="Arial Unicode MS" w:hAnsi="Arial Unicode MS" w:cs="Arial Unicode MS"/>
                <w:b/>
                <w:sz w:val="20"/>
                <w:szCs w:val="24"/>
              </w:rPr>
              <w:t>UNIT PRICE</w:t>
            </w:r>
            <w:r w:rsidR="00935D67">
              <w:rPr>
                <w:rFonts w:ascii="Arial Unicode MS" w:eastAsia="Arial Unicode MS" w:hAnsi="Arial Unicode MS" w:cs="Arial Unicode MS"/>
                <w:b/>
                <w:sz w:val="20"/>
                <w:szCs w:val="24"/>
              </w:rPr>
              <w:t xml:space="preserve"> (£)</w:t>
            </w:r>
          </w:p>
        </w:tc>
        <w:tc>
          <w:tcPr>
            <w:tcW w:w="798" w:type="pct"/>
            <w:tcBorders>
              <w:top w:val="single" w:sz="4" w:space="0" w:color="auto"/>
              <w:bottom w:val="single" w:sz="4" w:space="0" w:color="auto"/>
            </w:tcBorders>
            <w:shd w:val="clear" w:color="auto" w:fill="F3F3F3"/>
          </w:tcPr>
          <w:p w14:paraId="1E381FE0" w14:textId="77777777" w:rsidR="00902886" w:rsidRPr="0053765C" w:rsidRDefault="00902886" w:rsidP="00821754">
            <w:pPr>
              <w:jc w:val="center"/>
              <w:rPr>
                <w:rFonts w:ascii="Arial Unicode MS" w:eastAsia="Arial Unicode MS" w:hAnsi="Arial Unicode MS" w:cs="Arial Unicode MS"/>
                <w:b/>
                <w:sz w:val="20"/>
                <w:szCs w:val="24"/>
              </w:rPr>
            </w:pPr>
            <w:r w:rsidRPr="0053765C">
              <w:rPr>
                <w:rFonts w:ascii="Arial Unicode MS" w:eastAsia="Arial Unicode MS" w:hAnsi="Arial Unicode MS" w:cs="Arial Unicode MS"/>
                <w:b/>
                <w:sz w:val="20"/>
                <w:szCs w:val="24"/>
              </w:rPr>
              <w:t>AMOUNT</w:t>
            </w:r>
            <w:r w:rsidR="00935D67">
              <w:rPr>
                <w:rFonts w:ascii="Arial Unicode MS" w:eastAsia="Arial Unicode MS" w:hAnsi="Arial Unicode MS" w:cs="Arial Unicode MS"/>
                <w:b/>
                <w:sz w:val="20"/>
                <w:szCs w:val="24"/>
              </w:rPr>
              <w:t xml:space="preserve"> (£)</w:t>
            </w:r>
          </w:p>
        </w:tc>
      </w:tr>
      <w:tr w:rsidR="00902886" w:rsidRPr="0053765C" w14:paraId="138C8B68" w14:textId="77777777" w:rsidTr="003E2806">
        <w:trPr>
          <w:cantSplit/>
        </w:trPr>
        <w:tc>
          <w:tcPr>
            <w:tcW w:w="716" w:type="pct"/>
            <w:tcBorders>
              <w:bottom w:val="nil"/>
            </w:tcBorders>
          </w:tcPr>
          <w:p w14:paraId="247D370F" w14:textId="220DCCAC" w:rsidR="00902886" w:rsidRPr="0053765C" w:rsidRDefault="0099133D" w:rsidP="00821754">
            <w:pPr>
              <w:jc w:val="center"/>
              <w:rPr>
                <w:rFonts w:ascii="Arial Unicode MS" w:eastAsia="Arial Unicode MS" w:hAnsi="Arial Unicode MS" w:cs="Arial Unicode MS"/>
                <w:sz w:val="20"/>
                <w:szCs w:val="24"/>
              </w:rPr>
            </w:pPr>
            <w:r>
              <w:rPr>
                <w:rFonts w:ascii="Arial Unicode MS" w:eastAsia="Arial Unicode MS" w:hAnsi="Arial Unicode MS" w:cs="Arial Unicode MS"/>
                <w:sz w:val="20"/>
                <w:szCs w:val="24"/>
              </w:rPr>
              <w:t>1</w:t>
            </w:r>
          </w:p>
        </w:tc>
        <w:tc>
          <w:tcPr>
            <w:tcW w:w="2269" w:type="pct"/>
            <w:tcBorders>
              <w:bottom w:val="nil"/>
            </w:tcBorders>
          </w:tcPr>
          <w:p w14:paraId="72B5EED2" w14:textId="75A99EBC" w:rsidR="00902886" w:rsidRPr="0053765C" w:rsidRDefault="00D03CEC" w:rsidP="00821754">
            <w:pPr>
              <w:rPr>
                <w:rFonts w:ascii="Arial Unicode MS" w:eastAsia="Arial Unicode MS" w:hAnsi="Arial Unicode MS" w:cs="Arial Unicode MS"/>
                <w:sz w:val="20"/>
                <w:szCs w:val="24"/>
              </w:rPr>
            </w:pPr>
            <w:r>
              <w:rPr>
                <w:rFonts w:ascii="Arial Unicode MS" w:eastAsia="Arial Unicode MS" w:hAnsi="Arial Unicode MS" w:cs="Arial Unicode MS"/>
                <w:sz w:val="20"/>
                <w:szCs w:val="24"/>
                <w:u w:val="single"/>
              </w:rPr>
              <w:t>Annual retainer</w:t>
            </w:r>
          </w:p>
        </w:tc>
        <w:tc>
          <w:tcPr>
            <w:tcW w:w="1217" w:type="pct"/>
            <w:tcBorders>
              <w:bottom w:val="nil"/>
            </w:tcBorders>
          </w:tcPr>
          <w:p w14:paraId="4897ED38" w14:textId="330FE9FD" w:rsidR="00902886" w:rsidRPr="0053765C" w:rsidRDefault="00D03CEC" w:rsidP="00D03CEC">
            <w:pPr>
              <w:jc w:val="center"/>
              <w:rPr>
                <w:rFonts w:ascii="Arial Unicode MS" w:eastAsia="Arial Unicode MS" w:hAnsi="Arial Unicode MS" w:cs="Arial Unicode MS"/>
                <w:sz w:val="20"/>
                <w:szCs w:val="24"/>
              </w:rPr>
            </w:pPr>
            <w:r>
              <w:rPr>
                <w:rFonts w:ascii="Arial Unicode MS" w:eastAsia="Arial Unicode MS" w:hAnsi="Arial Unicode MS" w:cs="Arial Unicode MS"/>
                <w:sz w:val="20"/>
                <w:szCs w:val="24"/>
              </w:rPr>
              <w:t>435</w:t>
            </w:r>
          </w:p>
        </w:tc>
        <w:tc>
          <w:tcPr>
            <w:tcW w:w="798" w:type="pct"/>
            <w:tcBorders>
              <w:bottom w:val="nil"/>
            </w:tcBorders>
          </w:tcPr>
          <w:p w14:paraId="07744BCC" w14:textId="77777777" w:rsidR="00902886" w:rsidRPr="0053765C" w:rsidRDefault="00902886" w:rsidP="00821754">
            <w:pPr>
              <w:jc w:val="right"/>
              <w:rPr>
                <w:rFonts w:ascii="Arial Unicode MS" w:eastAsia="Arial Unicode MS" w:hAnsi="Arial Unicode MS" w:cs="Arial Unicode MS"/>
                <w:sz w:val="20"/>
                <w:szCs w:val="24"/>
              </w:rPr>
            </w:pPr>
          </w:p>
        </w:tc>
      </w:tr>
      <w:tr w:rsidR="00902886" w:rsidRPr="0053765C" w14:paraId="1821844E" w14:textId="77777777" w:rsidTr="003E2806">
        <w:trPr>
          <w:cantSplit/>
        </w:trPr>
        <w:tc>
          <w:tcPr>
            <w:tcW w:w="716" w:type="pct"/>
            <w:tcBorders>
              <w:top w:val="nil"/>
              <w:left w:val="single" w:sz="4" w:space="0" w:color="auto"/>
              <w:bottom w:val="nil"/>
              <w:right w:val="single" w:sz="4" w:space="0" w:color="auto"/>
            </w:tcBorders>
            <w:shd w:val="clear" w:color="auto" w:fill="F3F3F3"/>
          </w:tcPr>
          <w:p w14:paraId="11CCD466" w14:textId="77777777" w:rsidR="00902886" w:rsidRPr="0053765C" w:rsidRDefault="00902886" w:rsidP="00821754">
            <w:pPr>
              <w:jc w:val="center"/>
              <w:rPr>
                <w:rFonts w:ascii="Arial Unicode MS" w:eastAsia="Arial Unicode MS" w:hAnsi="Arial Unicode MS" w:cs="Arial Unicode MS"/>
                <w:sz w:val="20"/>
                <w:szCs w:val="24"/>
              </w:rPr>
            </w:pPr>
          </w:p>
        </w:tc>
        <w:tc>
          <w:tcPr>
            <w:tcW w:w="2269" w:type="pct"/>
            <w:tcBorders>
              <w:top w:val="nil"/>
              <w:left w:val="single" w:sz="4" w:space="0" w:color="auto"/>
              <w:bottom w:val="nil"/>
              <w:right w:val="single" w:sz="4" w:space="0" w:color="auto"/>
            </w:tcBorders>
            <w:shd w:val="clear" w:color="auto" w:fill="F3F3F3"/>
          </w:tcPr>
          <w:p w14:paraId="79FD08B2" w14:textId="28C56CC9" w:rsidR="00902886" w:rsidRPr="008D3010" w:rsidRDefault="008D3010" w:rsidP="00821754">
            <w:pPr>
              <w:rPr>
                <w:rFonts w:ascii="Arial Unicode MS" w:eastAsia="Arial Unicode MS" w:hAnsi="Arial Unicode MS" w:cs="Arial Unicode MS"/>
                <w:i/>
                <w:iCs/>
                <w:sz w:val="20"/>
                <w:szCs w:val="24"/>
              </w:rPr>
            </w:pPr>
            <w:r>
              <w:rPr>
                <w:rFonts w:ascii="Arial Unicode MS" w:eastAsia="Arial Unicode MS" w:hAnsi="Arial Unicode MS" w:cs="Arial Unicode MS"/>
                <w:i/>
                <w:iCs/>
                <w:color w:val="FF0000"/>
                <w:sz w:val="20"/>
                <w:szCs w:val="24"/>
              </w:rPr>
              <w:t>Insert year covered</w:t>
            </w:r>
          </w:p>
        </w:tc>
        <w:tc>
          <w:tcPr>
            <w:tcW w:w="1217" w:type="pct"/>
            <w:tcBorders>
              <w:top w:val="nil"/>
              <w:left w:val="single" w:sz="4" w:space="0" w:color="auto"/>
              <w:bottom w:val="nil"/>
              <w:right w:val="single" w:sz="4" w:space="0" w:color="auto"/>
            </w:tcBorders>
            <w:shd w:val="clear" w:color="auto" w:fill="F3F3F3"/>
          </w:tcPr>
          <w:p w14:paraId="7B4384FA" w14:textId="77777777" w:rsidR="00902886" w:rsidRPr="0053765C" w:rsidRDefault="00902886" w:rsidP="00821754">
            <w:pPr>
              <w:jc w:val="center"/>
              <w:rPr>
                <w:rFonts w:ascii="Arial Unicode MS" w:eastAsia="Arial Unicode MS" w:hAnsi="Arial Unicode MS" w:cs="Arial Unicode MS"/>
                <w:sz w:val="20"/>
                <w:szCs w:val="24"/>
              </w:rPr>
            </w:pPr>
          </w:p>
        </w:tc>
        <w:tc>
          <w:tcPr>
            <w:tcW w:w="798" w:type="pct"/>
            <w:tcBorders>
              <w:top w:val="nil"/>
              <w:left w:val="single" w:sz="4" w:space="0" w:color="auto"/>
              <w:bottom w:val="nil"/>
              <w:right w:val="single" w:sz="4" w:space="0" w:color="auto"/>
            </w:tcBorders>
            <w:shd w:val="clear" w:color="auto" w:fill="F3F3F3"/>
          </w:tcPr>
          <w:p w14:paraId="685175CF" w14:textId="77777777" w:rsidR="00902886" w:rsidRPr="0053765C" w:rsidRDefault="00902886" w:rsidP="00821754">
            <w:pPr>
              <w:jc w:val="center"/>
              <w:rPr>
                <w:rFonts w:ascii="Arial Unicode MS" w:eastAsia="Arial Unicode MS" w:hAnsi="Arial Unicode MS" w:cs="Arial Unicode MS"/>
                <w:sz w:val="20"/>
                <w:szCs w:val="24"/>
              </w:rPr>
            </w:pPr>
          </w:p>
        </w:tc>
      </w:tr>
      <w:tr w:rsidR="00A016D3" w:rsidRPr="0053765C" w14:paraId="256E9F79" w14:textId="77777777" w:rsidTr="003E2806">
        <w:trPr>
          <w:cantSplit/>
        </w:trPr>
        <w:tc>
          <w:tcPr>
            <w:tcW w:w="716" w:type="pct"/>
            <w:tcBorders>
              <w:top w:val="nil"/>
              <w:left w:val="single" w:sz="4" w:space="0" w:color="auto"/>
              <w:bottom w:val="nil"/>
              <w:right w:val="single" w:sz="4" w:space="0" w:color="auto"/>
            </w:tcBorders>
            <w:shd w:val="clear" w:color="auto" w:fill="F3F3F3"/>
          </w:tcPr>
          <w:p w14:paraId="76F4D774" w14:textId="77777777" w:rsidR="00A016D3" w:rsidRPr="0053765C" w:rsidRDefault="00A016D3" w:rsidP="005A1212">
            <w:pPr>
              <w:jc w:val="center"/>
              <w:rPr>
                <w:rFonts w:ascii="Arial Unicode MS" w:eastAsia="Arial Unicode MS" w:hAnsi="Arial Unicode MS" w:cs="Arial Unicode MS"/>
                <w:sz w:val="20"/>
                <w:szCs w:val="24"/>
              </w:rPr>
            </w:pPr>
          </w:p>
        </w:tc>
        <w:tc>
          <w:tcPr>
            <w:tcW w:w="2269" w:type="pct"/>
            <w:tcBorders>
              <w:top w:val="nil"/>
              <w:left w:val="single" w:sz="4" w:space="0" w:color="auto"/>
              <w:bottom w:val="nil"/>
              <w:right w:val="single" w:sz="4" w:space="0" w:color="auto"/>
            </w:tcBorders>
            <w:shd w:val="clear" w:color="auto" w:fill="F3F3F3"/>
          </w:tcPr>
          <w:p w14:paraId="2269B81F" w14:textId="57C91A81" w:rsidR="00BA2773" w:rsidRDefault="00BA2773" w:rsidP="005A1212">
            <w:pPr>
              <w:rPr>
                <w:rFonts w:ascii="Arial Unicode MS" w:eastAsia="Arial Unicode MS" w:hAnsi="Arial Unicode MS" w:cs="Arial Unicode MS"/>
                <w:sz w:val="20"/>
                <w:szCs w:val="24"/>
                <w:u w:val="single"/>
              </w:rPr>
            </w:pPr>
          </w:p>
          <w:p w14:paraId="590ABB87" w14:textId="63B5FA83" w:rsidR="00BA2773" w:rsidRDefault="00BA2773" w:rsidP="005A1212">
            <w:pPr>
              <w:rPr>
                <w:rFonts w:ascii="Arial Unicode MS" w:eastAsia="Arial Unicode MS" w:hAnsi="Arial Unicode MS" w:cs="Arial Unicode MS"/>
                <w:sz w:val="20"/>
                <w:szCs w:val="24"/>
                <w:u w:val="single"/>
              </w:rPr>
            </w:pPr>
            <w:r>
              <w:rPr>
                <w:rFonts w:ascii="Arial Unicode MS" w:eastAsia="Arial Unicode MS" w:hAnsi="Arial Unicode MS" w:cs="Arial Unicode MS"/>
                <w:sz w:val="20"/>
                <w:szCs w:val="24"/>
                <w:u w:val="single"/>
              </w:rPr>
              <w:t>Dispensing Fee per item PSD / notification to community provider</w:t>
            </w:r>
          </w:p>
          <w:p w14:paraId="02D6B834" w14:textId="77777777" w:rsidR="00BA2773" w:rsidRDefault="00BA2773" w:rsidP="005A1212">
            <w:pPr>
              <w:rPr>
                <w:rFonts w:ascii="Arial Unicode MS" w:eastAsia="Arial Unicode MS" w:hAnsi="Arial Unicode MS" w:cs="Arial Unicode MS"/>
                <w:sz w:val="20"/>
                <w:szCs w:val="24"/>
                <w:u w:val="single"/>
              </w:rPr>
            </w:pPr>
          </w:p>
          <w:p w14:paraId="29FA7434" w14:textId="3E8B58B4" w:rsidR="00A016D3" w:rsidRPr="005A1212" w:rsidRDefault="000D7369" w:rsidP="005A1212">
            <w:pPr>
              <w:rPr>
                <w:rFonts w:ascii="Arial Unicode MS" w:eastAsia="Arial Unicode MS" w:hAnsi="Arial Unicode MS" w:cs="Arial Unicode MS"/>
                <w:sz w:val="20"/>
                <w:szCs w:val="24"/>
                <w:u w:val="single"/>
              </w:rPr>
            </w:pPr>
            <w:r>
              <w:rPr>
                <w:rFonts w:ascii="Arial Unicode MS" w:eastAsia="Arial Unicode MS" w:hAnsi="Arial Unicode MS" w:cs="Arial Unicode MS"/>
                <w:sz w:val="20"/>
                <w:szCs w:val="24"/>
                <w:u w:val="single"/>
              </w:rPr>
              <w:t xml:space="preserve">Delivery </w:t>
            </w:r>
          </w:p>
        </w:tc>
        <w:tc>
          <w:tcPr>
            <w:tcW w:w="1217" w:type="pct"/>
            <w:tcBorders>
              <w:top w:val="nil"/>
              <w:left w:val="single" w:sz="4" w:space="0" w:color="auto"/>
              <w:bottom w:val="nil"/>
              <w:right w:val="single" w:sz="4" w:space="0" w:color="auto"/>
            </w:tcBorders>
            <w:shd w:val="clear" w:color="auto" w:fill="F3F3F3"/>
          </w:tcPr>
          <w:p w14:paraId="5218AA47" w14:textId="77777777" w:rsidR="00A016D3" w:rsidRDefault="00A016D3" w:rsidP="005A1212">
            <w:pPr>
              <w:jc w:val="center"/>
              <w:rPr>
                <w:rFonts w:ascii="Arial Unicode MS" w:eastAsia="Arial Unicode MS" w:hAnsi="Arial Unicode MS" w:cs="Arial Unicode MS"/>
                <w:sz w:val="20"/>
                <w:szCs w:val="24"/>
              </w:rPr>
            </w:pPr>
          </w:p>
          <w:p w14:paraId="0848BA7F" w14:textId="7287A938" w:rsidR="00BA2773" w:rsidRPr="0053765C" w:rsidRDefault="00BA2773" w:rsidP="005A1212">
            <w:pPr>
              <w:jc w:val="center"/>
              <w:rPr>
                <w:rFonts w:ascii="Arial Unicode MS" w:eastAsia="Arial Unicode MS" w:hAnsi="Arial Unicode MS" w:cs="Arial Unicode MS"/>
                <w:sz w:val="20"/>
                <w:szCs w:val="24"/>
              </w:rPr>
            </w:pPr>
            <w:r>
              <w:rPr>
                <w:rFonts w:ascii="Arial Unicode MS" w:eastAsia="Arial Unicode MS" w:hAnsi="Arial Unicode MS" w:cs="Arial Unicode MS"/>
                <w:sz w:val="20"/>
                <w:szCs w:val="24"/>
              </w:rPr>
              <w:t>15</w:t>
            </w:r>
          </w:p>
        </w:tc>
        <w:tc>
          <w:tcPr>
            <w:tcW w:w="798" w:type="pct"/>
            <w:tcBorders>
              <w:top w:val="nil"/>
              <w:left w:val="single" w:sz="4" w:space="0" w:color="auto"/>
              <w:bottom w:val="nil"/>
              <w:right w:val="single" w:sz="4" w:space="0" w:color="auto"/>
            </w:tcBorders>
            <w:shd w:val="clear" w:color="auto" w:fill="F3F3F3"/>
          </w:tcPr>
          <w:p w14:paraId="6927582D" w14:textId="77777777" w:rsidR="00A016D3" w:rsidRPr="0053765C" w:rsidRDefault="00A016D3" w:rsidP="005A1212">
            <w:pPr>
              <w:jc w:val="right"/>
              <w:rPr>
                <w:rFonts w:ascii="Arial Unicode MS" w:eastAsia="Arial Unicode MS" w:hAnsi="Arial Unicode MS" w:cs="Arial Unicode MS"/>
                <w:sz w:val="20"/>
                <w:szCs w:val="24"/>
              </w:rPr>
            </w:pPr>
          </w:p>
        </w:tc>
      </w:tr>
      <w:tr w:rsidR="00A016D3" w:rsidRPr="0053765C" w14:paraId="59288AE2" w14:textId="77777777" w:rsidTr="003E2806">
        <w:trPr>
          <w:cantSplit/>
        </w:trPr>
        <w:tc>
          <w:tcPr>
            <w:tcW w:w="716" w:type="pct"/>
            <w:tcBorders>
              <w:top w:val="nil"/>
              <w:left w:val="single" w:sz="4" w:space="0" w:color="auto"/>
              <w:bottom w:val="nil"/>
              <w:right w:val="single" w:sz="4" w:space="0" w:color="auto"/>
            </w:tcBorders>
            <w:shd w:val="clear" w:color="auto" w:fill="F3F3F3"/>
          </w:tcPr>
          <w:p w14:paraId="270B6838" w14:textId="77777777" w:rsidR="00A016D3" w:rsidRPr="000D7369" w:rsidRDefault="00A016D3" w:rsidP="005A1212">
            <w:pPr>
              <w:jc w:val="center"/>
              <w:rPr>
                <w:rFonts w:ascii="Arial Unicode MS" w:eastAsia="Arial Unicode MS" w:hAnsi="Arial Unicode MS" w:cs="Arial Unicode MS"/>
                <w:sz w:val="20"/>
                <w:szCs w:val="24"/>
              </w:rPr>
            </w:pPr>
          </w:p>
        </w:tc>
        <w:tc>
          <w:tcPr>
            <w:tcW w:w="2269" w:type="pct"/>
            <w:tcBorders>
              <w:top w:val="nil"/>
              <w:left w:val="single" w:sz="4" w:space="0" w:color="auto"/>
              <w:bottom w:val="nil"/>
              <w:right w:val="single" w:sz="4" w:space="0" w:color="auto"/>
            </w:tcBorders>
            <w:shd w:val="clear" w:color="auto" w:fill="F3F3F3"/>
          </w:tcPr>
          <w:p w14:paraId="43E5575B" w14:textId="77777777" w:rsidR="00A016D3" w:rsidRPr="00507472" w:rsidRDefault="000D7369" w:rsidP="005A1212">
            <w:pPr>
              <w:rPr>
                <w:rFonts w:ascii="Arial Unicode MS" w:eastAsia="Arial Unicode MS" w:hAnsi="Arial Unicode MS" w:cs="Arial Unicode MS"/>
                <w:sz w:val="20"/>
                <w:szCs w:val="24"/>
              </w:rPr>
            </w:pPr>
            <w:r w:rsidRPr="00507472">
              <w:rPr>
                <w:rFonts w:ascii="Arial Unicode MS" w:eastAsia="Arial Unicode MS" w:hAnsi="Arial Unicode MS" w:cs="Arial Unicode MS"/>
                <w:sz w:val="20"/>
                <w:szCs w:val="24"/>
              </w:rPr>
              <w:t>Within usual delivery area</w:t>
            </w:r>
          </w:p>
          <w:p w14:paraId="7BA9EBCE" w14:textId="1A010BEA" w:rsidR="000D7369" w:rsidRPr="00D32115" w:rsidRDefault="000D7369" w:rsidP="005A1212">
            <w:pPr>
              <w:rPr>
                <w:rFonts w:ascii="Arial Unicode MS" w:eastAsia="Arial Unicode MS" w:hAnsi="Arial Unicode MS" w:cs="Arial Unicode MS"/>
                <w:color w:val="FF0000"/>
                <w:sz w:val="20"/>
                <w:szCs w:val="24"/>
                <w:u w:val="single"/>
              </w:rPr>
            </w:pPr>
            <w:r w:rsidRPr="00507472">
              <w:rPr>
                <w:rFonts w:ascii="Arial Unicode MS" w:eastAsia="Arial Unicode MS" w:hAnsi="Arial Unicode MS" w:cs="Arial Unicode MS"/>
                <w:sz w:val="20"/>
                <w:szCs w:val="24"/>
              </w:rPr>
              <w:t>Outside of usual delivery area</w:t>
            </w:r>
            <w:r w:rsidR="00D32115">
              <w:rPr>
                <w:rFonts w:ascii="Arial Unicode MS" w:eastAsia="Arial Unicode MS" w:hAnsi="Arial Unicode MS" w:cs="Arial Unicode MS"/>
                <w:sz w:val="20"/>
                <w:szCs w:val="24"/>
              </w:rPr>
              <w:t xml:space="preserve"> </w:t>
            </w:r>
            <w:r w:rsidR="00D32115" w:rsidRPr="00D32115">
              <w:rPr>
                <w:rFonts w:ascii="Arial Unicode MS" w:eastAsia="Arial Unicode MS" w:hAnsi="Arial Unicode MS" w:cs="Arial Unicode MS"/>
                <w:i/>
                <w:iCs/>
                <w:color w:val="FF0000"/>
                <w:sz w:val="20"/>
                <w:szCs w:val="24"/>
              </w:rPr>
              <w:t>As per receipt</w:t>
            </w:r>
            <w:r w:rsidR="00307184">
              <w:rPr>
                <w:rFonts w:ascii="Arial Unicode MS" w:eastAsia="Arial Unicode MS" w:hAnsi="Arial Unicode MS" w:cs="Arial Unicode MS"/>
                <w:i/>
                <w:iCs/>
                <w:color w:val="FF0000"/>
                <w:sz w:val="20"/>
                <w:szCs w:val="24"/>
              </w:rPr>
              <w:t xml:space="preserve"> / £0.56 / mile</w:t>
            </w:r>
          </w:p>
        </w:tc>
        <w:tc>
          <w:tcPr>
            <w:tcW w:w="1217" w:type="pct"/>
            <w:tcBorders>
              <w:top w:val="nil"/>
              <w:left w:val="single" w:sz="4" w:space="0" w:color="auto"/>
              <w:bottom w:val="nil"/>
              <w:right w:val="single" w:sz="4" w:space="0" w:color="auto"/>
            </w:tcBorders>
            <w:shd w:val="clear" w:color="auto" w:fill="F3F3F3"/>
          </w:tcPr>
          <w:p w14:paraId="40C83845" w14:textId="3A8703DB" w:rsidR="00A016D3" w:rsidRPr="000D7369" w:rsidRDefault="00D32115" w:rsidP="005A1212">
            <w:pPr>
              <w:jc w:val="center"/>
              <w:rPr>
                <w:rFonts w:ascii="Arial Unicode MS" w:eastAsia="Arial Unicode MS" w:hAnsi="Arial Unicode MS" w:cs="Arial Unicode MS"/>
                <w:sz w:val="20"/>
                <w:szCs w:val="24"/>
              </w:rPr>
            </w:pPr>
            <w:r>
              <w:rPr>
                <w:rFonts w:ascii="Arial Unicode MS" w:eastAsia="Arial Unicode MS" w:hAnsi="Arial Unicode MS" w:cs="Arial Unicode MS"/>
                <w:sz w:val="20"/>
                <w:szCs w:val="24"/>
              </w:rPr>
              <w:t>11</w:t>
            </w:r>
          </w:p>
        </w:tc>
        <w:tc>
          <w:tcPr>
            <w:tcW w:w="798" w:type="pct"/>
            <w:tcBorders>
              <w:top w:val="nil"/>
              <w:left w:val="single" w:sz="4" w:space="0" w:color="auto"/>
              <w:bottom w:val="nil"/>
              <w:right w:val="single" w:sz="4" w:space="0" w:color="auto"/>
            </w:tcBorders>
            <w:shd w:val="clear" w:color="auto" w:fill="F3F3F3"/>
          </w:tcPr>
          <w:p w14:paraId="5C238169" w14:textId="77777777" w:rsidR="00A016D3" w:rsidRPr="000D7369" w:rsidRDefault="00A016D3" w:rsidP="005A1212">
            <w:pPr>
              <w:jc w:val="right"/>
              <w:rPr>
                <w:rFonts w:ascii="Arial Unicode MS" w:eastAsia="Arial Unicode MS" w:hAnsi="Arial Unicode MS" w:cs="Arial Unicode MS"/>
                <w:sz w:val="20"/>
                <w:szCs w:val="24"/>
              </w:rPr>
            </w:pPr>
          </w:p>
        </w:tc>
      </w:tr>
      <w:tr w:rsidR="005A1212" w:rsidRPr="0053765C" w14:paraId="3B4D799C" w14:textId="77777777" w:rsidTr="003E2806">
        <w:trPr>
          <w:cantSplit/>
        </w:trPr>
        <w:tc>
          <w:tcPr>
            <w:tcW w:w="716" w:type="pct"/>
            <w:tcBorders>
              <w:top w:val="nil"/>
              <w:left w:val="single" w:sz="4" w:space="0" w:color="auto"/>
              <w:bottom w:val="nil"/>
              <w:right w:val="single" w:sz="4" w:space="0" w:color="auto"/>
            </w:tcBorders>
            <w:shd w:val="clear" w:color="auto" w:fill="F3F3F3"/>
          </w:tcPr>
          <w:p w14:paraId="24D0A2A1" w14:textId="77777777" w:rsidR="005A1212" w:rsidRPr="0053765C" w:rsidRDefault="005A1212" w:rsidP="005A1212">
            <w:pPr>
              <w:jc w:val="center"/>
              <w:rPr>
                <w:rFonts w:ascii="Arial Unicode MS" w:eastAsia="Arial Unicode MS" w:hAnsi="Arial Unicode MS" w:cs="Arial Unicode MS"/>
                <w:sz w:val="20"/>
                <w:szCs w:val="24"/>
              </w:rPr>
            </w:pPr>
          </w:p>
        </w:tc>
        <w:tc>
          <w:tcPr>
            <w:tcW w:w="2269" w:type="pct"/>
            <w:tcBorders>
              <w:top w:val="nil"/>
              <w:left w:val="single" w:sz="4" w:space="0" w:color="auto"/>
              <w:bottom w:val="nil"/>
              <w:right w:val="single" w:sz="4" w:space="0" w:color="auto"/>
            </w:tcBorders>
            <w:shd w:val="clear" w:color="auto" w:fill="F3F3F3"/>
          </w:tcPr>
          <w:p w14:paraId="72FBB9F3" w14:textId="0AFF5A55" w:rsidR="005A1212" w:rsidRPr="005A1212" w:rsidRDefault="005A1212" w:rsidP="005A1212">
            <w:pPr>
              <w:rPr>
                <w:rFonts w:ascii="Arial Unicode MS" w:eastAsia="Arial Unicode MS" w:hAnsi="Arial Unicode MS" w:cs="Arial Unicode MS"/>
                <w:sz w:val="20"/>
                <w:szCs w:val="24"/>
                <w:u w:val="single"/>
              </w:rPr>
            </w:pPr>
            <w:r w:rsidRPr="005A1212">
              <w:rPr>
                <w:rFonts w:ascii="Arial Unicode MS" w:eastAsia="Arial Unicode MS" w:hAnsi="Arial Unicode MS" w:cs="Arial Unicode MS"/>
                <w:sz w:val="20"/>
                <w:szCs w:val="24"/>
                <w:u w:val="single"/>
              </w:rPr>
              <w:t>Expired stock</w:t>
            </w:r>
            <w:r w:rsidR="00BA2773">
              <w:rPr>
                <w:rFonts w:ascii="Arial Unicode MS" w:eastAsia="Arial Unicode MS" w:hAnsi="Arial Unicode MS" w:cs="Arial Unicode MS"/>
                <w:sz w:val="20"/>
                <w:szCs w:val="24"/>
                <w:u w:val="single"/>
              </w:rPr>
              <w:t xml:space="preserve"> VAT</w:t>
            </w:r>
            <w:r w:rsidR="0099133D">
              <w:rPr>
                <w:rFonts w:ascii="Arial Unicode MS" w:eastAsia="Arial Unicode MS" w:hAnsi="Arial Unicode MS" w:cs="Arial Unicode MS"/>
                <w:sz w:val="20"/>
                <w:szCs w:val="24"/>
                <w:u w:val="single"/>
              </w:rPr>
              <w:t xml:space="preserve"> </w:t>
            </w:r>
            <w:r w:rsidR="00C4062F" w:rsidRPr="00E878BC">
              <w:rPr>
                <w:rFonts w:ascii="Arial Unicode MS" w:eastAsia="Arial Unicode MS" w:hAnsi="Arial Unicode MS" w:cs="Arial Unicode MS"/>
                <w:i/>
                <w:iCs/>
                <w:color w:val="FF0000"/>
                <w:sz w:val="16"/>
                <w:szCs w:val="16"/>
              </w:rPr>
              <w:t>Use current drug tariff price</w:t>
            </w:r>
            <w:r w:rsidR="00C4062F">
              <w:rPr>
                <w:rFonts w:ascii="Arial Unicode MS" w:eastAsia="Arial Unicode MS" w:hAnsi="Arial Unicode MS" w:cs="Arial Unicode MS"/>
                <w:i/>
                <w:iCs/>
                <w:color w:val="FF0000"/>
                <w:sz w:val="16"/>
                <w:szCs w:val="16"/>
              </w:rPr>
              <w:t xml:space="preserve"> </w:t>
            </w:r>
            <w:r w:rsidR="00BA2773">
              <w:rPr>
                <w:rFonts w:ascii="Arial Unicode MS" w:eastAsia="Arial Unicode MS" w:hAnsi="Arial Unicode MS" w:cs="Arial Unicode MS"/>
                <w:i/>
                <w:iCs/>
                <w:color w:val="FF0000"/>
                <w:sz w:val="16"/>
                <w:szCs w:val="16"/>
              </w:rPr>
              <w:t>to calculate</w:t>
            </w:r>
            <w:r w:rsidR="00C4062F">
              <w:rPr>
                <w:rFonts w:ascii="Arial Unicode MS" w:eastAsia="Arial Unicode MS" w:hAnsi="Arial Unicode MS" w:cs="Arial Unicode MS"/>
                <w:i/>
                <w:iCs/>
                <w:color w:val="FF0000"/>
                <w:sz w:val="16"/>
                <w:szCs w:val="16"/>
              </w:rPr>
              <w:t>+VAT</w:t>
            </w:r>
          </w:p>
        </w:tc>
        <w:tc>
          <w:tcPr>
            <w:tcW w:w="1217" w:type="pct"/>
            <w:tcBorders>
              <w:top w:val="nil"/>
              <w:left w:val="single" w:sz="4" w:space="0" w:color="auto"/>
              <w:bottom w:val="nil"/>
              <w:right w:val="single" w:sz="4" w:space="0" w:color="auto"/>
            </w:tcBorders>
            <w:shd w:val="clear" w:color="auto" w:fill="F3F3F3"/>
          </w:tcPr>
          <w:p w14:paraId="3E1999B6" w14:textId="77777777" w:rsidR="005A1212" w:rsidRPr="0053765C" w:rsidRDefault="005A1212" w:rsidP="005A1212">
            <w:pPr>
              <w:jc w:val="center"/>
              <w:rPr>
                <w:rFonts w:ascii="Arial Unicode MS" w:eastAsia="Arial Unicode MS" w:hAnsi="Arial Unicode MS" w:cs="Arial Unicode MS"/>
                <w:sz w:val="20"/>
                <w:szCs w:val="24"/>
              </w:rPr>
            </w:pPr>
          </w:p>
        </w:tc>
        <w:tc>
          <w:tcPr>
            <w:tcW w:w="798" w:type="pct"/>
            <w:tcBorders>
              <w:top w:val="nil"/>
              <w:left w:val="single" w:sz="4" w:space="0" w:color="auto"/>
              <w:bottom w:val="nil"/>
              <w:right w:val="single" w:sz="4" w:space="0" w:color="auto"/>
            </w:tcBorders>
            <w:shd w:val="clear" w:color="auto" w:fill="F3F3F3"/>
          </w:tcPr>
          <w:p w14:paraId="772AAD76" w14:textId="77777777" w:rsidR="005A1212" w:rsidRPr="0053765C" w:rsidRDefault="005A1212" w:rsidP="005A1212">
            <w:pPr>
              <w:jc w:val="right"/>
              <w:rPr>
                <w:rFonts w:ascii="Arial Unicode MS" w:eastAsia="Arial Unicode MS" w:hAnsi="Arial Unicode MS" w:cs="Arial Unicode MS"/>
                <w:sz w:val="20"/>
                <w:szCs w:val="24"/>
              </w:rPr>
            </w:pPr>
          </w:p>
        </w:tc>
      </w:tr>
      <w:tr w:rsidR="00E878BC" w:rsidRPr="0053765C" w14:paraId="770E99DC" w14:textId="77777777" w:rsidTr="003E2806">
        <w:trPr>
          <w:cantSplit/>
        </w:trPr>
        <w:tc>
          <w:tcPr>
            <w:tcW w:w="716" w:type="pct"/>
            <w:tcBorders>
              <w:top w:val="nil"/>
              <w:left w:val="single" w:sz="4" w:space="0" w:color="auto"/>
              <w:bottom w:val="nil"/>
              <w:right w:val="single" w:sz="4" w:space="0" w:color="auto"/>
            </w:tcBorders>
          </w:tcPr>
          <w:p w14:paraId="010A688F" w14:textId="77777777" w:rsidR="00E878BC" w:rsidRPr="0053765C" w:rsidRDefault="00E878BC" w:rsidP="00E878BC">
            <w:pPr>
              <w:jc w:val="center"/>
              <w:rPr>
                <w:rFonts w:ascii="Arial Unicode MS" w:eastAsia="Arial Unicode MS" w:hAnsi="Arial Unicode MS" w:cs="Arial Unicode MS"/>
                <w:sz w:val="20"/>
                <w:szCs w:val="24"/>
              </w:rPr>
            </w:pPr>
          </w:p>
        </w:tc>
        <w:tc>
          <w:tcPr>
            <w:tcW w:w="2269" w:type="pct"/>
            <w:tcBorders>
              <w:top w:val="nil"/>
              <w:left w:val="single" w:sz="4" w:space="0" w:color="auto"/>
              <w:bottom w:val="nil"/>
              <w:right w:val="single" w:sz="4" w:space="0" w:color="auto"/>
            </w:tcBorders>
          </w:tcPr>
          <w:p w14:paraId="120D8200" w14:textId="77777777" w:rsidR="00E878BC" w:rsidRDefault="00E878BC" w:rsidP="00E878BC">
            <w:pPr>
              <w:rPr>
                <w:rFonts w:ascii="Arial Unicode MS" w:eastAsia="Arial Unicode MS" w:hAnsi="Arial Unicode MS" w:cs="Arial Unicode MS"/>
                <w:i/>
                <w:iCs/>
                <w:color w:val="FF0000"/>
                <w:sz w:val="20"/>
                <w:szCs w:val="24"/>
              </w:rPr>
            </w:pPr>
            <w:r w:rsidRPr="008D3010">
              <w:rPr>
                <w:rFonts w:ascii="Arial Unicode MS" w:eastAsia="Arial Unicode MS" w:hAnsi="Arial Unicode MS" w:cs="Arial Unicode MS"/>
                <w:i/>
                <w:iCs/>
                <w:color w:val="FF0000"/>
                <w:sz w:val="20"/>
                <w:szCs w:val="24"/>
              </w:rPr>
              <w:t xml:space="preserve">Insert drug name, presentation and quantity </w:t>
            </w:r>
          </w:p>
          <w:p w14:paraId="7376236A" w14:textId="77777777" w:rsidR="00E70368" w:rsidRDefault="00E70368" w:rsidP="00E878BC">
            <w:pPr>
              <w:rPr>
                <w:rFonts w:ascii="Arial Unicode MS" w:eastAsia="Arial Unicode MS" w:hAnsi="Arial Unicode MS" w:cs="Arial Unicode MS"/>
                <w:color w:val="FF0000"/>
                <w:sz w:val="20"/>
                <w:szCs w:val="24"/>
              </w:rPr>
            </w:pPr>
          </w:p>
          <w:p w14:paraId="364636AD" w14:textId="1600FD94" w:rsidR="00E70368" w:rsidRDefault="00E70368" w:rsidP="00E878BC">
            <w:pPr>
              <w:rPr>
                <w:rFonts w:ascii="Arial Unicode MS" w:eastAsia="Arial Unicode MS" w:hAnsi="Arial Unicode MS" w:cs="Arial Unicode MS"/>
                <w:b/>
                <w:bCs/>
                <w:sz w:val="20"/>
                <w:szCs w:val="24"/>
              </w:rPr>
            </w:pPr>
            <w:r>
              <w:rPr>
                <w:rFonts w:ascii="Arial Unicode MS" w:eastAsia="Arial Unicode MS" w:hAnsi="Arial Unicode MS" w:cs="Arial Unicode MS"/>
                <w:b/>
                <w:bCs/>
                <w:sz w:val="20"/>
                <w:szCs w:val="24"/>
              </w:rPr>
              <w:t>For oncall service only</w:t>
            </w:r>
            <w:r w:rsidR="00BA2773">
              <w:rPr>
                <w:rFonts w:ascii="Arial Unicode MS" w:eastAsia="Arial Unicode MS" w:hAnsi="Arial Unicode MS" w:cs="Arial Unicode MS"/>
                <w:b/>
                <w:bCs/>
                <w:sz w:val="20"/>
                <w:szCs w:val="24"/>
              </w:rPr>
              <w:t>:</w:t>
            </w:r>
          </w:p>
          <w:p w14:paraId="2BE702F3" w14:textId="6671A6E7" w:rsidR="00E70368" w:rsidRDefault="00E70368" w:rsidP="00E878BC">
            <w:pPr>
              <w:rPr>
                <w:rFonts w:ascii="Arial Unicode MS" w:eastAsia="Arial Unicode MS" w:hAnsi="Arial Unicode MS" w:cs="Arial Unicode MS"/>
                <w:sz w:val="20"/>
                <w:szCs w:val="24"/>
                <w:u w:val="single"/>
              </w:rPr>
            </w:pPr>
            <w:r>
              <w:rPr>
                <w:rFonts w:ascii="Arial Unicode MS" w:eastAsia="Arial Unicode MS" w:hAnsi="Arial Unicode MS" w:cs="Arial Unicode MS"/>
                <w:sz w:val="20"/>
                <w:szCs w:val="24"/>
                <w:u w:val="single"/>
              </w:rPr>
              <w:t>On-call annual cover</w:t>
            </w:r>
          </w:p>
          <w:p w14:paraId="57B70C8E" w14:textId="4449CC1D" w:rsidR="00E70368" w:rsidRDefault="00E70368" w:rsidP="00E878BC">
            <w:pPr>
              <w:rPr>
                <w:rFonts w:ascii="Arial Unicode MS" w:eastAsia="Arial Unicode MS" w:hAnsi="Arial Unicode MS" w:cs="Arial Unicode MS"/>
                <w:i/>
                <w:iCs/>
                <w:color w:val="FF0000"/>
                <w:sz w:val="20"/>
                <w:szCs w:val="24"/>
              </w:rPr>
            </w:pPr>
            <w:r>
              <w:rPr>
                <w:rFonts w:ascii="Arial Unicode MS" w:eastAsia="Arial Unicode MS" w:hAnsi="Arial Unicode MS" w:cs="Arial Unicode MS"/>
                <w:i/>
                <w:iCs/>
                <w:color w:val="FF0000"/>
                <w:sz w:val="20"/>
                <w:szCs w:val="24"/>
              </w:rPr>
              <w:t>Insert year covered</w:t>
            </w:r>
          </w:p>
          <w:p w14:paraId="4D7B71B7" w14:textId="43D6356D" w:rsidR="00E70368" w:rsidRDefault="00E70368" w:rsidP="00E878BC">
            <w:pPr>
              <w:rPr>
                <w:rFonts w:ascii="Arial Unicode MS" w:eastAsia="Arial Unicode MS" w:hAnsi="Arial Unicode MS" w:cs="Arial Unicode MS"/>
                <w:sz w:val="20"/>
                <w:szCs w:val="24"/>
                <w:u w:val="single"/>
              </w:rPr>
            </w:pPr>
            <w:r w:rsidRPr="00E70368">
              <w:rPr>
                <w:rFonts w:ascii="Arial Unicode MS" w:eastAsia="Arial Unicode MS" w:hAnsi="Arial Unicode MS" w:cs="Arial Unicode MS"/>
                <w:sz w:val="20"/>
                <w:szCs w:val="24"/>
                <w:u w:val="single"/>
              </w:rPr>
              <w:t>Call out fee</w:t>
            </w:r>
          </w:p>
          <w:p w14:paraId="2E13D536" w14:textId="77777777" w:rsidR="00E70368" w:rsidRPr="00E70368" w:rsidRDefault="00E70368" w:rsidP="00E878BC">
            <w:pPr>
              <w:rPr>
                <w:rFonts w:ascii="Arial Unicode MS" w:eastAsia="Arial Unicode MS" w:hAnsi="Arial Unicode MS" w:cs="Arial Unicode MS"/>
                <w:sz w:val="12"/>
                <w:szCs w:val="12"/>
                <w:u w:val="single"/>
              </w:rPr>
            </w:pPr>
          </w:p>
          <w:p w14:paraId="0034CA7F" w14:textId="185DE6AB" w:rsidR="00E70368" w:rsidRDefault="00E70368" w:rsidP="00E878BC">
            <w:pPr>
              <w:rPr>
                <w:rFonts w:ascii="Arial Unicode MS" w:eastAsia="Arial Unicode MS" w:hAnsi="Arial Unicode MS" w:cs="Arial Unicode MS"/>
                <w:sz w:val="20"/>
                <w:szCs w:val="24"/>
                <w:u w:val="single"/>
              </w:rPr>
            </w:pPr>
            <w:r>
              <w:rPr>
                <w:rFonts w:ascii="Arial Unicode MS" w:eastAsia="Arial Unicode MS" w:hAnsi="Arial Unicode MS" w:cs="Arial Unicode MS"/>
                <w:sz w:val="20"/>
                <w:szCs w:val="24"/>
                <w:u w:val="single"/>
              </w:rPr>
              <w:t>Dispensing Fee per item PSD / notification to community provider</w:t>
            </w:r>
          </w:p>
          <w:p w14:paraId="484DBB74" w14:textId="77777777" w:rsidR="00E70368" w:rsidRPr="00E70368" w:rsidRDefault="00E70368" w:rsidP="00E878BC">
            <w:pPr>
              <w:rPr>
                <w:rFonts w:ascii="Arial Unicode MS" w:eastAsia="Arial Unicode MS" w:hAnsi="Arial Unicode MS" w:cs="Arial Unicode MS"/>
                <w:sz w:val="20"/>
                <w:szCs w:val="24"/>
                <w:u w:val="single"/>
              </w:rPr>
            </w:pPr>
          </w:p>
          <w:p w14:paraId="0759F950" w14:textId="22F7B6D4" w:rsidR="00E70368" w:rsidRPr="00E70368" w:rsidRDefault="00E70368" w:rsidP="00E878BC">
            <w:pPr>
              <w:rPr>
                <w:rFonts w:ascii="Arial Unicode MS" w:eastAsia="Arial Unicode MS" w:hAnsi="Arial Unicode MS" w:cs="Arial Unicode MS"/>
                <w:sz w:val="20"/>
                <w:szCs w:val="24"/>
                <w:u w:val="single"/>
              </w:rPr>
            </w:pPr>
          </w:p>
        </w:tc>
        <w:tc>
          <w:tcPr>
            <w:tcW w:w="1217" w:type="pct"/>
            <w:tcBorders>
              <w:top w:val="nil"/>
              <w:left w:val="single" w:sz="4" w:space="0" w:color="auto"/>
              <w:bottom w:val="nil"/>
              <w:right w:val="single" w:sz="4" w:space="0" w:color="auto"/>
            </w:tcBorders>
          </w:tcPr>
          <w:p w14:paraId="3BA149B2" w14:textId="77777777" w:rsidR="00E878BC" w:rsidRDefault="00E878BC" w:rsidP="00E878BC">
            <w:pPr>
              <w:jc w:val="center"/>
              <w:rPr>
                <w:rFonts w:ascii="Arial Unicode MS" w:eastAsia="Arial Unicode MS" w:hAnsi="Arial Unicode MS" w:cs="Arial Unicode MS"/>
                <w:sz w:val="20"/>
                <w:szCs w:val="24"/>
              </w:rPr>
            </w:pPr>
          </w:p>
          <w:p w14:paraId="314BEC85" w14:textId="77777777" w:rsidR="00E70368" w:rsidRDefault="00E70368" w:rsidP="00E878BC">
            <w:pPr>
              <w:jc w:val="center"/>
              <w:rPr>
                <w:rFonts w:ascii="Arial Unicode MS" w:eastAsia="Arial Unicode MS" w:hAnsi="Arial Unicode MS" w:cs="Arial Unicode MS"/>
                <w:sz w:val="20"/>
                <w:szCs w:val="24"/>
              </w:rPr>
            </w:pPr>
          </w:p>
          <w:p w14:paraId="284D522C" w14:textId="77777777" w:rsidR="00E70368" w:rsidRDefault="00E70368" w:rsidP="00E878BC">
            <w:pPr>
              <w:jc w:val="center"/>
              <w:rPr>
                <w:rFonts w:ascii="Arial Unicode MS" w:eastAsia="Arial Unicode MS" w:hAnsi="Arial Unicode MS" w:cs="Arial Unicode MS"/>
                <w:sz w:val="20"/>
                <w:szCs w:val="24"/>
              </w:rPr>
            </w:pPr>
          </w:p>
          <w:p w14:paraId="3F059B2C" w14:textId="2289626A" w:rsidR="00E70368" w:rsidRDefault="00307184" w:rsidP="00E878BC">
            <w:pPr>
              <w:jc w:val="center"/>
              <w:rPr>
                <w:rFonts w:ascii="Arial Unicode MS" w:eastAsia="Arial Unicode MS" w:hAnsi="Arial Unicode MS" w:cs="Arial Unicode MS"/>
                <w:sz w:val="20"/>
                <w:szCs w:val="24"/>
              </w:rPr>
            </w:pPr>
            <w:r>
              <w:rPr>
                <w:rFonts w:ascii="Arial Unicode MS" w:eastAsia="Arial Unicode MS" w:hAnsi="Arial Unicode MS" w:cs="Arial Unicode MS"/>
                <w:sz w:val="20"/>
                <w:szCs w:val="24"/>
              </w:rPr>
              <w:t>4</w:t>
            </w:r>
            <w:r w:rsidR="00E70368">
              <w:rPr>
                <w:rFonts w:ascii="Arial Unicode MS" w:eastAsia="Arial Unicode MS" w:hAnsi="Arial Unicode MS" w:cs="Arial Unicode MS"/>
                <w:sz w:val="20"/>
                <w:szCs w:val="24"/>
              </w:rPr>
              <w:t>000</w:t>
            </w:r>
          </w:p>
          <w:p w14:paraId="1742B70D" w14:textId="77777777" w:rsidR="00E70368" w:rsidRDefault="00E70368" w:rsidP="00E878BC">
            <w:pPr>
              <w:jc w:val="center"/>
              <w:rPr>
                <w:rFonts w:ascii="Arial Unicode MS" w:eastAsia="Arial Unicode MS" w:hAnsi="Arial Unicode MS" w:cs="Arial Unicode MS"/>
                <w:sz w:val="20"/>
                <w:szCs w:val="24"/>
              </w:rPr>
            </w:pPr>
          </w:p>
          <w:p w14:paraId="392B4243" w14:textId="77777777" w:rsidR="00E70368" w:rsidRDefault="00E70368" w:rsidP="00E878BC">
            <w:pPr>
              <w:jc w:val="center"/>
              <w:rPr>
                <w:rFonts w:ascii="Arial Unicode MS" w:eastAsia="Arial Unicode MS" w:hAnsi="Arial Unicode MS" w:cs="Arial Unicode MS"/>
                <w:sz w:val="20"/>
                <w:szCs w:val="24"/>
              </w:rPr>
            </w:pPr>
            <w:r>
              <w:rPr>
                <w:rFonts w:ascii="Arial Unicode MS" w:eastAsia="Arial Unicode MS" w:hAnsi="Arial Unicode MS" w:cs="Arial Unicode MS"/>
                <w:sz w:val="20"/>
                <w:szCs w:val="24"/>
              </w:rPr>
              <w:t>50</w:t>
            </w:r>
          </w:p>
          <w:p w14:paraId="65752458" w14:textId="77777777" w:rsidR="00E70368" w:rsidRDefault="00E70368" w:rsidP="00E878BC">
            <w:pPr>
              <w:jc w:val="center"/>
              <w:rPr>
                <w:rFonts w:ascii="Arial Unicode MS" w:eastAsia="Arial Unicode MS" w:hAnsi="Arial Unicode MS" w:cs="Arial Unicode MS"/>
                <w:sz w:val="20"/>
                <w:szCs w:val="24"/>
              </w:rPr>
            </w:pPr>
          </w:p>
          <w:p w14:paraId="21BE30DB" w14:textId="528FB3D8" w:rsidR="00E70368" w:rsidRPr="0053765C" w:rsidRDefault="00E70368" w:rsidP="00E878BC">
            <w:pPr>
              <w:jc w:val="center"/>
              <w:rPr>
                <w:rFonts w:ascii="Arial Unicode MS" w:eastAsia="Arial Unicode MS" w:hAnsi="Arial Unicode MS" w:cs="Arial Unicode MS"/>
                <w:sz w:val="20"/>
                <w:szCs w:val="24"/>
              </w:rPr>
            </w:pPr>
            <w:r>
              <w:rPr>
                <w:rFonts w:ascii="Arial Unicode MS" w:eastAsia="Arial Unicode MS" w:hAnsi="Arial Unicode MS" w:cs="Arial Unicode MS"/>
                <w:sz w:val="20"/>
                <w:szCs w:val="24"/>
              </w:rPr>
              <w:t>15</w:t>
            </w:r>
          </w:p>
        </w:tc>
        <w:tc>
          <w:tcPr>
            <w:tcW w:w="798" w:type="pct"/>
            <w:tcBorders>
              <w:top w:val="nil"/>
              <w:left w:val="single" w:sz="4" w:space="0" w:color="auto"/>
              <w:bottom w:val="nil"/>
              <w:right w:val="single" w:sz="4" w:space="0" w:color="auto"/>
            </w:tcBorders>
          </w:tcPr>
          <w:p w14:paraId="186508C8" w14:textId="77777777" w:rsidR="00E878BC" w:rsidRPr="0053765C" w:rsidRDefault="00E878BC" w:rsidP="00E878BC">
            <w:pPr>
              <w:jc w:val="right"/>
              <w:rPr>
                <w:rFonts w:ascii="Arial Unicode MS" w:eastAsia="Arial Unicode MS" w:hAnsi="Arial Unicode MS" w:cs="Arial Unicode MS"/>
                <w:sz w:val="20"/>
                <w:szCs w:val="24"/>
              </w:rPr>
            </w:pPr>
          </w:p>
        </w:tc>
      </w:tr>
      <w:tr w:rsidR="00E878BC" w:rsidRPr="0053765C" w14:paraId="59C8AD1F" w14:textId="77777777" w:rsidTr="003E2806">
        <w:trPr>
          <w:cantSplit/>
          <w:trHeight w:val="489"/>
        </w:trPr>
        <w:tc>
          <w:tcPr>
            <w:tcW w:w="2985" w:type="pct"/>
            <w:gridSpan w:val="2"/>
            <w:tcBorders>
              <w:top w:val="single" w:sz="4" w:space="0" w:color="auto"/>
              <w:left w:val="single" w:sz="4" w:space="0" w:color="auto"/>
              <w:right w:val="nil"/>
            </w:tcBorders>
          </w:tcPr>
          <w:p w14:paraId="4E6EB665" w14:textId="77777777" w:rsidR="00E878BC" w:rsidRPr="0053765C" w:rsidRDefault="00E878BC" w:rsidP="00E878BC">
            <w:pPr>
              <w:rPr>
                <w:rFonts w:ascii="Arial Unicode MS" w:eastAsia="Arial Unicode MS" w:hAnsi="Arial Unicode MS" w:cs="Arial Unicode MS"/>
                <w:strike/>
                <w:sz w:val="20"/>
                <w:szCs w:val="24"/>
              </w:rPr>
            </w:pPr>
          </w:p>
        </w:tc>
        <w:tc>
          <w:tcPr>
            <w:tcW w:w="1217" w:type="pct"/>
            <w:tcBorders>
              <w:top w:val="single" w:sz="4" w:space="0" w:color="auto"/>
              <w:left w:val="nil"/>
              <w:right w:val="single" w:sz="4" w:space="0" w:color="auto"/>
            </w:tcBorders>
          </w:tcPr>
          <w:p w14:paraId="08582088" w14:textId="3B74077A" w:rsidR="00E878BC" w:rsidRPr="0099133D" w:rsidRDefault="00E878BC" w:rsidP="00E878BC">
            <w:pPr>
              <w:jc w:val="right"/>
              <w:rPr>
                <w:rFonts w:ascii="Arial Unicode MS" w:eastAsia="Arial Unicode MS" w:hAnsi="Arial Unicode MS" w:cs="Arial Unicode MS"/>
                <w:b/>
                <w:bCs/>
                <w:sz w:val="20"/>
                <w:szCs w:val="24"/>
              </w:rPr>
            </w:pPr>
            <w:r w:rsidRPr="0099133D">
              <w:rPr>
                <w:rFonts w:ascii="Arial Unicode MS" w:eastAsia="Arial Unicode MS" w:hAnsi="Arial Unicode MS" w:cs="Arial Unicode MS"/>
                <w:b/>
                <w:bCs/>
                <w:sz w:val="20"/>
                <w:szCs w:val="24"/>
              </w:rPr>
              <w:t>TOTAL DUE</w:t>
            </w:r>
          </w:p>
        </w:tc>
        <w:tc>
          <w:tcPr>
            <w:tcW w:w="798" w:type="pct"/>
            <w:tcBorders>
              <w:top w:val="single" w:sz="4" w:space="0" w:color="auto"/>
              <w:left w:val="single" w:sz="4" w:space="0" w:color="auto"/>
            </w:tcBorders>
          </w:tcPr>
          <w:p w14:paraId="37E4A632" w14:textId="77777777" w:rsidR="00E878BC" w:rsidRPr="0053765C" w:rsidRDefault="00E878BC" w:rsidP="00E878BC">
            <w:pPr>
              <w:jc w:val="center"/>
              <w:rPr>
                <w:rFonts w:ascii="Arial Unicode MS" w:eastAsia="Arial Unicode MS" w:hAnsi="Arial Unicode MS" w:cs="Arial Unicode MS"/>
                <w:sz w:val="20"/>
                <w:szCs w:val="24"/>
              </w:rPr>
            </w:pPr>
          </w:p>
        </w:tc>
      </w:tr>
    </w:tbl>
    <w:bookmarkEnd w:id="10"/>
    <w:p w14:paraId="6CA1ED9E" w14:textId="77777777" w:rsidR="00F96CE4" w:rsidRDefault="00935D67" w:rsidP="00E70368">
      <w:pPr>
        <w:jc w:val="both"/>
        <w:rPr>
          <w:rFonts w:cstheme="minorHAnsi"/>
          <w:sz w:val="20"/>
        </w:rPr>
      </w:pPr>
      <w:r w:rsidRPr="00803784">
        <w:rPr>
          <w:rFonts w:cstheme="minorHAnsi"/>
          <w:sz w:val="20"/>
        </w:rPr>
        <w:t>*Invoices received without an invoice number will be returned. NHS Shared Business Services is able to process invoice numbers of up to 39 alphanumeric characters.</w:t>
      </w:r>
    </w:p>
    <w:p w14:paraId="34060B1A" w14:textId="39BF1689" w:rsidR="008D3010" w:rsidRDefault="00F96CE4" w:rsidP="00E70368">
      <w:pPr>
        <w:jc w:val="both"/>
        <w:rPr>
          <w:rFonts w:cstheme="minorHAnsi"/>
          <w:b/>
          <w:sz w:val="24"/>
          <w:szCs w:val="24"/>
        </w:rPr>
      </w:pPr>
      <w:r>
        <w:rPr>
          <w:rFonts w:cstheme="minorHAnsi"/>
          <w:sz w:val="20"/>
        </w:rPr>
        <w:t>** The intention is to migrate the claims process to PharmOutcomes, this claim form will be obsolete at that point.</w:t>
      </w:r>
      <w:r w:rsidR="008D3010">
        <w:rPr>
          <w:rFonts w:cstheme="minorHAnsi"/>
          <w:b/>
          <w:sz w:val="24"/>
          <w:szCs w:val="24"/>
        </w:rPr>
        <w:br w:type="page"/>
      </w:r>
    </w:p>
    <w:p w14:paraId="14774B3A" w14:textId="77777777" w:rsidR="00854A33" w:rsidRDefault="00854A33" w:rsidP="00BF0AFA">
      <w:pPr>
        <w:jc w:val="both"/>
        <w:rPr>
          <w:b/>
          <w:bCs/>
          <w:sz w:val="28"/>
          <w:szCs w:val="28"/>
        </w:rPr>
      </w:pPr>
    </w:p>
    <w:sectPr w:rsidR="00854A33" w:rsidSect="00306BC3">
      <w:pgSz w:w="11906" w:h="16838"/>
      <w:pgMar w:top="567" w:right="720" w:bottom="720" w:left="720" w:header="709" w:footer="10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Mohammed Asghar" w:date="2026-06-05T17:24:00Z" w:initials="MA">
    <w:p w14:paraId="77DBB7A0" w14:textId="77777777" w:rsidR="00F96CE4" w:rsidRDefault="00F96CE4" w:rsidP="00A37F4A">
      <w:pPr>
        <w:pStyle w:val="CommentText"/>
      </w:pPr>
      <w:r>
        <w:rPr>
          <w:rStyle w:val="CommentReference"/>
        </w:rPr>
        <w:annotationRef/>
      </w:r>
      <w:r>
        <w:t>Maybe via pharmaoutcomes instead of separate claim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DBB7A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DBB7A0" w16cid:durableId="77DBB7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983A5" w14:textId="77777777" w:rsidR="00F513BD" w:rsidRDefault="00F513BD" w:rsidP="003658C0">
      <w:r>
        <w:separator/>
      </w:r>
    </w:p>
  </w:endnote>
  <w:endnote w:type="continuationSeparator" w:id="0">
    <w:p w14:paraId="71209D57" w14:textId="77777777" w:rsidR="00F513BD" w:rsidRDefault="00F513BD" w:rsidP="003658C0">
      <w:r>
        <w:continuationSeparator/>
      </w:r>
    </w:p>
  </w:endnote>
  <w:endnote w:type="continuationNotice" w:id="1">
    <w:p w14:paraId="58C394CE" w14:textId="77777777" w:rsidR="00F513BD" w:rsidRDefault="00F513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ntax">
    <w:altName w:val="Cambria"/>
    <w:panose1 w:val="00000000000000000000"/>
    <w:charset w:val="00"/>
    <w:family w:val="auto"/>
    <w:notTrueType/>
    <w:pitch w:val="variable"/>
    <w:sig w:usb0="00000003" w:usb1="00000000" w:usb2="00000000" w:usb3="00000000" w:csb0="00000001" w:csb1="00000000"/>
  </w:font>
  <w:font w:name="MS ??">
    <w:altName w:val="MS Gothic"/>
    <w:panose1 w:val="00000000000000000000"/>
    <w:charset w:val="80"/>
    <w:family w:val="auto"/>
    <w:notTrueType/>
    <w:pitch w:val="variable"/>
    <w:sig w:usb0="00000001" w:usb1="08070000" w:usb2="00000010" w:usb3="00000000" w:csb0="00020000" w:csb1="00000000"/>
  </w:font>
  <w:font w:name="Arial Unicode MS">
    <w:altName w:val="Yu Gothic"/>
    <w:panose1 w:val="020B0604020202020204"/>
    <w:charset w:val="80"/>
    <w:family w:val="swiss"/>
    <w:pitch w:val="variable"/>
    <w:sig w:usb0="00000000"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90875"/>
      <w:docPartObj>
        <w:docPartGallery w:val="Page Numbers (Bottom of Page)"/>
        <w:docPartUnique/>
      </w:docPartObj>
    </w:sdtPr>
    <w:sdtEndPr/>
    <w:sdtContent>
      <w:sdt>
        <w:sdtPr>
          <w:id w:val="-1769616900"/>
          <w:docPartObj>
            <w:docPartGallery w:val="Page Numbers (Top of Page)"/>
            <w:docPartUnique/>
          </w:docPartObj>
        </w:sdtPr>
        <w:sdtEndPr/>
        <w:sdtContent>
          <w:p w14:paraId="5B36A60C" w14:textId="6E4558A5" w:rsidR="00F96CE4" w:rsidRDefault="00F96C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02F26">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02F26">
              <w:rPr>
                <w:b/>
                <w:bCs/>
                <w:noProof/>
              </w:rPr>
              <w:t>15</w:t>
            </w:r>
            <w:r>
              <w:rPr>
                <w:b/>
                <w:bCs/>
                <w:sz w:val="24"/>
                <w:szCs w:val="24"/>
              </w:rPr>
              <w:fldChar w:fldCharType="end"/>
            </w:r>
          </w:p>
        </w:sdtContent>
      </w:sdt>
    </w:sdtContent>
  </w:sdt>
  <w:p w14:paraId="22450CC2" w14:textId="77777777" w:rsidR="00F96CE4" w:rsidRDefault="00F96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B0F05" w14:textId="77777777" w:rsidR="00F513BD" w:rsidRDefault="00F513BD" w:rsidP="003658C0">
      <w:r>
        <w:separator/>
      </w:r>
    </w:p>
  </w:footnote>
  <w:footnote w:type="continuationSeparator" w:id="0">
    <w:p w14:paraId="4CF3728E" w14:textId="77777777" w:rsidR="00F513BD" w:rsidRDefault="00F513BD" w:rsidP="003658C0">
      <w:r>
        <w:continuationSeparator/>
      </w:r>
    </w:p>
  </w:footnote>
  <w:footnote w:type="continuationNotice" w:id="1">
    <w:p w14:paraId="3CFC77A8" w14:textId="77777777" w:rsidR="00F513BD" w:rsidRDefault="00F513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7029F" w14:textId="77777777" w:rsidR="00F96CE4" w:rsidRDefault="00F96CE4" w:rsidP="008E667D">
    <w:pPr>
      <w:pStyle w:val="Header"/>
      <w:tabs>
        <w:tab w:val="left" w:pos="6976"/>
      </w:tabs>
      <w:ind w:left="720"/>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431CF3D8"/>
    <w:lvl w:ilvl="0">
      <w:start w:val="1"/>
      <w:numFmt w:val="bullet"/>
      <w:pStyle w:val="ListBullet"/>
      <w:lvlText w:val=""/>
      <w:lvlJc w:val="left"/>
      <w:pPr>
        <w:tabs>
          <w:tab w:val="num" w:pos="785"/>
        </w:tabs>
        <w:ind w:left="785" w:hanging="360"/>
      </w:pPr>
      <w:rPr>
        <w:rFonts w:ascii="Symbol" w:hAnsi="Symbol" w:hint="default"/>
      </w:rPr>
    </w:lvl>
  </w:abstractNum>
  <w:abstractNum w:abstractNumId="1" w15:restartNumberingAfterBreak="0">
    <w:nsid w:val="008178F4"/>
    <w:multiLevelType w:val="hybridMultilevel"/>
    <w:tmpl w:val="7CB254A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C60409"/>
    <w:multiLevelType w:val="multilevel"/>
    <w:tmpl w:val="D59409CA"/>
    <w:lvl w:ilvl="0">
      <w:start w:val="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FA10DA"/>
    <w:multiLevelType w:val="hybridMultilevel"/>
    <w:tmpl w:val="F46A4F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21E5B"/>
    <w:multiLevelType w:val="hybridMultilevel"/>
    <w:tmpl w:val="E1FC2FC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6D5702"/>
    <w:multiLevelType w:val="multilevel"/>
    <w:tmpl w:val="4F7495B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9838FB"/>
    <w:multiLevelType w:val="hybridMultilevel"/>
    <w:tmpl w:val="687CB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1519A4"/>
    <w:multiLevelType w:val="hybridMultilevel"/>
    <w:tmpl w:val="C1B4A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0A30F9"/>
    <w:multiLevelType w:val="hybridMultilevel"/>
    <w:tmpl w:val="B0E6EA14"/>
    <w:lvl w:ilvl="0" w:tplc="8E0CD03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E16E05"/>
    <w:multiLevelType w:val="hybridMultilevel"/>
    <w:tmpl w:val="F87412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A93F06"/>
    <w:multiLevelType w:val="hybridMultilevel"/>
    <w:tmpl w:val="E1FC2FC6"/>
    <w:lvl w:ilvl="0" w:tplc="F06ABFE2">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F972B9"/>
    <w:multiLevelType w:val="multilevel"/>
    <w:tmpl w:val="FF40045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C50A3D"/>
    <w:multiLevelType w:val="hybridMultilevel"/>
    <w:tmpl w:val="B8A62CE0"/>
    <w:lvl w:ilvl="0" w:tplc="58F2C1F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824F82"/>
    <w:multiLevelType w:val="hybridMultilevel"/>
    <w:tmpl w:val="C79C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866DCB"/>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FC66ECF"/>
    <w:multiLevelType w:val="hybridMultilevel"/>
    <w:tmpl w:val="A2B81102"/>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06A1DE7"/>
    <w:multiLevelType w:val="hybridMultilevel"/>
    <w:tmpl w:val="CFCEA6EA"/>
    <w:lvl w:ilvl="0" w:tplc="F1FC0146">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5182526A">
      <w:numFmt w:val="bullet"/>
      <w:lvlText w:val="•"/>
      <w:lvlJc w:val="left"/>
      <w:pPr>
        <w:ind w:left="1785" w:hanging="360"/>
      </w:pPr>
      <w:rPr>
        <w:rFonts w:hint="default"/>
        <w:lang w:val="en-US" w:eastAsia="en-US" w:bidi="ar-SA"/>
      </w:rPr>
    </w:lvl>
    <w:lvl w:ilvl="2" w:tplc="0FBAA03A">
      <w:numFmt w:val="bullet"/>
      <w:lvlText w:val="•"/>
      <w:lvlJc w:val="left"/>
      <w:pPr>
        <w:ind w:left="2751" w:hanging="360"/>
      </w:pPr>
      <w:rPr>
        <w:rFonts w:hint="default"/>
        <w:lang w:val="en-US" w:eastAsia="en-US" w:bidi="ar-SA"/>
      </w:rPr>
    </w:lvl>
    <w:lvl w:ilvl="3" w:tplc="426EFFC8">
      <w:numFmt w:val="bullet"/>
      <w:lvlText w:val="•"/>
      <w:lvlJc w:val="left"/>
      <w:pPr>
        <w:ind w:left="3717" w:hanging="360"/>
      </w:pPr>
      <w:rPr>
        <w:rFonts w:hint="default"/>
        <w:lang w:val="en-US" w:eastAsia="en-US" w:bidi="ar-SA"/>
      </w:rPr>
    </w:lvl>
    <w:lvl w:ilvl="4" w:tplc="4DDC4808">
      <w:numFmt w:val="bullet"/>
      <w:lvlText w:val="•"/>
      <w:lvlJc w:val="left"/>
      <w:pPr>
        <w:ind w:left="4683" w:hanging="360"/>
      </w:pPr>
      <w:rPr>
        <w:rFonts w:hint="default"/>
        <w:lang w:val="en-US" w:eastAsia="en-US" w:bidi="ar-SA"/>
      </w:rPr>
    </w:lvl>
    <w:lvl w:ilvl="5" w:tplc="D8BA0DBA">
      <w:numFmt w:val="bullet"/>
      <w:lvlText w:val="•"/>
      <w:lvlJc w:val="left"/>
      <w:pPr>
        <w:ind w:left="5649" w:hanging="360"/>
      </w:pPr>
      <w:rPr>
        <w:rFonts w:hint="default"/>
        <w:lang w:val="en-US" w:eastAsia="en-US" w:bidi="ar-SA"/>
      </w:rPr>
    </w:lvl>
    <w:lvl w:ilvl="6" w:tplc="05EC7E3A">
      <w:numFmt w:val="bullet"/>
      <w:lvlText w:val="•"/>
      <w:lvlJc w:val="left"/>
      <w:pPr>
        <w:ind w:left="6615" w:hanging="360"/>
      </w:pPr>
      <w:rPr>
        <w:rFonts w:hint="default"/>
        <w:lang w:val="en-US" w:eastAsia="en-US" w:bidi="ar-SA"/>
      </w:rPr>
    </w:lvl>
    <w:lvl w:ilvl="7" w:tplc="FDEE2492">
      <w:numFmt w:val="bullet"/>
      <w:lvlText w:val="•"/>
      <w:lvlJc w:val="left"/>
      <w:pPr>
        <w:ind w:left="7581" w:hanging="360"/>
      </w:pPr>
      <w:rPr>
        <w:rFonts w:hint="default"/>
        <w:lang w:val="en-US" w:eastAsia="en-US" w:bidi="ar-SA"/>
      </w:rPr>
    </w:lvl>
    <w:lvl w:ilvl="8" w:tplc="7B109378">
      <w:numFmt w:val="bullet"/>
      <w:lvlText w:val="•"/>
      <w:lvlJc w:val="left"/>
      <w:pPr>
        <w:ind w:left="8547" w:hanging="360"/>
      </w:pPr>
      <w:rPr>
        <w:rFonts w:hint="default"/>
        <w:lang w:val="en-US" w:eastAsia="en-US" w:bidi="ar-SA"/>
      </w:rPr>
    </w:lvl>
  </w:abstractNum>
  <w:abstractNum w:abstractNumId="17" w15:restartNumberingAfterBreak="0">
    <w:nsid w:val="349564E5"/>
    <w:multiLevelType w:val="hybridMultilevel"/>
    <w:tmpl w:val="4F164FDE"/>
    <w:lvl w:ilvl="0" w:tplc="59D0DDD6">
      <w:start w:val="1"/>
      <w:numFmt w:val="decimal"/>
      <w:lvlText w:val="%1."/>
      <w:lvlJc w:val="left"/>
      <w:pPr>
        <w:ind w:left="720" w:hanging="360"/>
      </w:pPr>
      <w:rPr>
        <w:rFonts w:hint="default"/>
        <w:b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D162CE"/>
    <w:multiLevelType w:val="hybridMultilevel"/>
    <w:tmpl w:val="23806694"/>
    <w:lvl w:ilvl="0" w:tplc="717C087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FCC39C3"/>
    <w:multiLevelType w:val="hybridMultilevel"/>
    <w:tmpl w:val="6436F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5C1EA0"/>
    <w:multiLevelType w:val="hybridMultilevel"/>
    <w:tmpl w:val="3BD8392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C366C8"/>
    <w:multiLevelType w:val="hybridMultilevel"/>
    <w:tmpl w:val="9DC2BC3E"/>
    <w:lvl w:ilvl="0" w:tplc="30E89214">
      <w:start w:val="8"/>
      <w:numFmt w:val="decimal"/>
      <w:lvlText w:val="%1."/>
      <w:lvlJc w:val="left"/>
      <w:pPr>
        <w:ind w:left="720" w:hanging="360"/>
      </w:pPr>
      <w:rPr>
        <w:rFonts w:asciiTheme="minorHAnsi" w:hAnsiTheme="minorHAnsi" w:cstheme="min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593D85"/>
    <w:multiLevelType w:val="hybridMultilevel"/>
    <w:tmpl w:val="B8D66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3D09AC"/>
    <w:multiLevelType w:val="hybridMultilevel"/>
    <w:tmpl w:val="E1A031DA"/>
    <w:lvl w:ilvl="0" w:tplc="08090001">
      <w:start w:val="1"/>
      <w:numFmt w:val="bullet"/>
      <w:lvlText w:val=""/>
      <w:lvlJc w:val="left"/>
      <w:pPr>
        <w:ind w:left="720" w:hanging="360"/>
      </w:pPr>
      <w:rPr>
        <w:rFonts w:ascii="Symbol" w:hAnsi="Symbol" w:hint="default"/>
        <w:b w:val="0"/>
        <w:bCs w:val="0"/>
        <w:i w:val="0"/>
        <w:iCs w:val="0"/>
        <w:spacing w:val="-1"/>
        <w:w w:val="99"/>
        <w:sz w:val="20"/>
        <w:szCs w:val="20"/>
        <w:lang w:val="en-US" w:eastAsia="en-US" w:bidi="ar-SA"/>
      </w:rPr>
    </w:lvl>
    <w:lvl w:ilvl="1" w:tplc="FFFFFFFF">
      <w:numFmt w:val="bullet"/>
      <w:lvlText w:val="•"/>
      <w:lvlJc w:val="left"/>
      <w:pPr>
        <w:ind w:left="1521" w:hanging="360"/>
      </w:pPr>
      <w:rPr>
        <w:rFonts w:hint="default"/>
        <w:lang w:val="en-US" w:eastAsia="en-US" w:bidi="ar-SA"/>
      </w:rPr>
    </w:lvl>
    <w:lvl w:ilvl="2" w:tplc="FFFFFFFF">
      <w:numFmt w:val="bullet"/>
      <w:lvlText w:val="•"/>
      <w:lvlJc w:val="left"/>
      <w:pPr>
        <w:ind w:left="2329" w:hanging="360"/>
      </w:pPr>
      <w:rPr>
        <w:rFonts w:hint="default"/>
        <w:lang w:val="en-US" w:eastAsia="en-US" w:bidi="ar-SA"/>
      </w:rPr>
    </w:lvl>
    <w:lvl w:ilvl="3" w:tplc="FFFFFFFF">
      <w:numFmt w:val="bullet"/>
      <w:lvlText w:val="•"/>
      <w:lvlJc w:val="left"/>
      <w:pPr>
        <w:ind w:left="3137" w:hanging="360"/>
      </w:pPr>
      <w:rPr>
        <w:rFonts w:hint="default"/>
        <w:lang w:val="en-US" w:eastAsia="en-US" w:bidi="ar-SA"/>
      </w:rPr>
    </w:lvl>
    <w:lvl w:ilvl="4" w:tplc="FFFFFFFF">
      <w:numFmt w:val="bullet"/>
      <w:lvlText w:val="•"/>
      <w:lvlJc w:val="left"/>
      <w:pPr>
        <w:ind w:left="3945" w:hanging="360"/>
      </w:pPr>
      <w:rPr>
        <w:rFonts w:hint="default"/>
        <w:lang w:val="en-US" w:eastAsia="en-US" w:bidi="ar-SA"/>
      </w:rPr>
    </w:lvl>
    <w:lvl w:ilvl="5" w:tplc="FFFFFFFF">
      <w:numFmt w:val="bullet"/>
      <w:lvlText w:val="•"/>
      <w:lvlJc w:val="left"/>
      <w:pPr>
        <w:ind w:left="4753" w:hanging="360"/>
      </w:pPr>
      <w:rPr>
        <w:rFonts w:hint="default"/>
        <w:lang w:val="en-US" w:eastAsia="en-US" w:bidi="ar-SA"/>
      </w:rPr>
    </w:lvl>
    <w:lvl w:ilvl="6" w:tplc="FFFFFFFF">
      <w:numFmt w:val="bullet"/>
      <w:lvlText w:val="•"/>
      <w:lvlJc w:val="left"/>
      <w:pPr>
        <w:ind w:left="5561" w:hanging="360"/>
      </w:pPr>
      <w:rPr>
        <w:rFonts w:hint="default"/>
        <w:lang w:val="en-US" w:eastAsia="en-US" w:bidi="ar-SA"/>
      </w:rPr>
    </w:lvl>
    <w:lvl w:ilvl="7" w:tplc="FFFFFFFF">
      <w:numFmt w:val="bullet"/>
      <w:lvlText w:val="•"/>
      <w:lvlJc w:val="left"/>
      <w:pPr>
        <w:ind w:left="6369" w:hanging="360"/>
      </w:pPr>
      <w:rPr>
        <w:rFonts w:hint="default"/>
        <w:lang w:val="en-US" w:eastAsia="en-US" w:bidi="ar-SA"/>
      </w:rPr>
    </w:lvl>
    <w:lvl w:ilvl="8" w:tplc="FFFFFFFF">
      <w:numFmt w:val="bullet"/>
      <w:lvlText w:val="•"/>
      <w:lvlJc w:val="left"/>
      <w:pPr>
        <w:ind w:left="7177" w:hanging="360"/>
      </w:pPr>
      <w:rPr>
        <w:rFonts w:hint="default"/>
        <w:lang w:val="en-US" w:eastAsia="en-US" w:bidi="ar-SA"/>
      </w:rPr>
    </w:lvl>
  </w:abstractNum>
  <w:abstractNum w:abstractNumId="24" w15:restartNumberingAfterBreak="0">
    <w:nsid w:val="538C6793"/>
    <w:multiLevelType w:val="hybridMultilevel"/>
    <w:tmpl w:val="771AB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52137E"/>
    <w:multiLevelType w:val="hybridMultilevel"/>
    <w:tmpl w:val="E57C6C6A"/>
    <w:lvl w:ilvl="0" w:tplc="EC1696C8">
      <w:start w:val="3"/>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55CD7077"/>
    <w:multiLevelType w:val="hybridMultilevel"/>
    <w:tmpl w:val="37D2C2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DF3E33"/>
    <w:multiLevelType w:val="hybridMultilevel"/>
    <w:tmpl w:val="E7368BE2"/>
    <w:lvl w:ilvl="0" w:tplc="7CE86382">
      <w:start w:val="5"/>
      <w:numFmt w:val="bullet"/>
      <w:lvlText w:val="-"/>
      <w:lvlJc w:val="left"/>
      <w:pPr>
        <w:ind w:left="1080" w:hanging="360"/>
      </w:pPr>
      <w:rPr>
        <w:rFonts w:ascii="Calibri" w:eastAsia="Arial"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E8D13C4"/>
    <w:multiLevelType w:val="hybridMultilevel"/>
    <w:tmpl w:val="1338B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EE7617"/>
    <w:multiLevelType w:val="multilevel"/>
    <w:tmpl w:val="3410A3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857E84"/>
    <w:multiLevelType w:val="hybridMultilevel"/>
    <w:tmpl w:val="37A87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4DA3B4C"/>
    <w:multiLevelType w:val="hybridMultilevel"/>
    <w:tmpl w:val="26CCD4C8"/>
    <w:lvl w:ilvl="0" w:tplc="FCA03D2C">
      <w:start w:val="1"/>
      <w:numFmt w:val="decimal"/>
      <w:lvlText w:val="%1."/>
      <w:lvlJc w:val="left"/>
      <w:pPr>
        <w:ind w:left="827" w:hanging="360"/>
      </w:pPr>
      <w:rPr>
        <w:rFonts w:ascii="Tahoma" w:eastAsia="Tahoma" w:hAnsi="Tahoma" w:cs="Tahoma" w:hint="default"/>
        <w:b w:val="0"/>
        <w:bCs w:val="0"/>
        <w:i w:val="0"/>
        <w:iCs w:val="0"/>
        <w:spacing w:val="-1"/>
        <w:w w:val="99"/>
        <w:sz w:val="20"/>
        <w:szCs w:val="20"/>
        <w:lang w:val="en-US" w:eastAsia="en-US" w:bidi="ar-SA"/>
      </w:rPr>
    </w:lvl>
    <w:lvl w:ilvl="1" w:tplc="3B64EFF8">
      <w:numFmt w:val="bullet"/>
      <w:lvlText w:val="•"/>
      <w:lvlJc w:val="left"/>
      <w:pPr>
        <w:ind w:left="1628" w:hanging="360"/>
      </w:pPr>
      <w:rPr>
        <w:rFonts w:hint="default"/>
        <w:lang w:val="en-US" w:eastAsia="en-US" w:bidi="ar-SA"/>
      </w:rPr>
    </w:lvl>
    <w:lvl w:ilvl="2" w:tplc="A3E2ACC6">
      <w:numFmt w:val="bullet"/>
      <w:lvlText w:val="•"/>
      <w:lvlJc w:val="left"/>
      <w:pPr>
        <w:ind w:left="2436" w:hanging="360"/>
      </w:pPr>
      <w:rPr>
        <w:rFonts w:hint="default"/>
        <w:lang w:val="en-US" w:eastAsia="en-US" w:bidi="ar-SA"/>
      </w:rPr>
    </w:lvl>
    <w:lvl w:ilvl="3" w:tplc="CA549F78">
      <w:numFmt w:val="bullet"/>
      <w:lvlText w:val="•"/>
      <w:lvlJc w:val="left"/>
      <w:pPr>
        <w:ind w:left="3244" w:hanging="360"/>
      </w:pPr>
      <w:rPr>
        <w:rFonts w:hint="default"/>
        <w:lang w:val="en-US" w:eastAsia="en-US" w:bidi="ar-SA"/>
      </w:rPr>
    </w:lvl>
    <w:lvl w:ilvl="4" w:tplc="50EA803A">
      <w:numFmt w:val="bullet"/>
      <w:lvlText w:val="•"/>
      <w:lvlJc w:val="left"/>
      <w:pPr>
        <w:ind w:left="4052" w:hanging="360"/>
      </w:pPr>
      <w:rPr>
        <w:rFonts w:hint="default"/>
        <w:lang w:val="en-US" w:eastAsia="en-US" w:bidi="ar-SA"/>
      </w:rPr>
    </w:lvl>
    <w:lvl w:ilvl="5" w:tplc="9A1E0AFE">
      <w:numFmt w:val="bullet"/>
      <w:lvlText w:val="•"/>
      <w:lvlJc w:val="left"/>
      <w:pPr>
        <w:ind w:left="4860" w:hanging="360"/>
      </w:pPr>
      <w:rPr>
        <w:rFonts w:hint="default"/>
        <w:lang w:val="en-US" w:eastAsia="en-US" w:bidi="ar-SA"/>
      </w:rPr>
    </w:lvl>
    <w:lvl w:ilvl="6" w:tplc="108043A6">
      <w:numFmt w:val="bullet"/>
      <w:lvlText w:val="•"/>
      <w:lvlJc w:val="left"/>
      <w:pPr>
        <w:ind w:left="5668" w:hanging="360"/>
      </w:pPr>
      <w:rPr>
        <w:rFonts w:hint="default"/>
        <w:lang w:val="en-US" w:eastAsia="en-US" w:bidi="ar-SA"/>
      </w:rPr>
    </w:lvl>
    <w:lvl w:ilvl="7" w:tplc="A2229498">
      <w:numFmt w:val="bullet"/>
      <w:lvlText w:val="•"/>
      <w:lvlJc w:val="left"/>
      <w:pPr>
        <w:ind w:left="6476" w:hanging="360"/>
      </w:pPr>
      <w:rPr>
        <w:rFonts w:hint="default"/>
        <w:lang w:val="en-US" w:eastAsia="en-US" w:bidi="ar-SA"/>
      </w:rPr>
    </w:lvl>
    <w:lvl w:ilvl="8" w:tplc="26064038">
      <w:numFmt w:val="bullet"/>
      <w:lvlText w:val="•"/>
      <w:lvlJc w:val="left"/>
      <w:pPr>
        <w:ind w:left="7284" w:hanging="360"/>
      </w:pPr>
      <w:rPr>
        <w:rFonts w:hint="default"/>
        <w:lang w:val="en-US" w:eastAsia="en-US" w:bidi="ar-SA"/>
      </w:rPr>
    </w:lvl>
  </w:abstractNum>
  <w:abstractNum w:abstractNumId="32" w15:restartNumberingAfterBreak="0">
    <w:nsid w:val="668D6A0D"/>
    <w:multiLevelType w:val="hybridMultilevel"/>
    <w:tmpl w:val="7B90D52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D0B00F7"/>
    <w:multiLevelType w:val="multilevel"/>
    <w:tmpl w:val="AD24C29A"/>
    <w:lvl w:ilvl="0">
      <w:start w:val="5"/>
      <w:numFmt w:val="decimal"/>
      <w:lvlText w:val="%1"/>
      <w:lvlJc w:val="left"/>
      <w:pPr>
        <w:ind w:left="360" w:hanging="360"/>
      </w:pPr>
      <w:rPr>
        <w:rFonts w:hint="default"/>
      </w:rPr>
    </w:lvl>
    <w:lvl w:ilvl="1">
      <w:start w:val="2"/>
      <w:numFmt w:val="decimal"/>
      <w:lvlText w:val="%1.%2"/>
      <w:lvlJc w:val="left"/>
      <w:pPr>
        <w:ind w:left="360" w:hanging="360"/>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A657B2"/>
    <w:multiLevelType w:val="hybridMultilevel"/>
    <w:tmpl w:val="E1FC2FC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0734960"/>
    <w:multiLevelType w:val="hybridMultilevel"/>
    <w:tmpl w:val="758ACB4E"/>
    <w:lvl w:ilvl="0" w:tplc="0948611A">
      <w:start w:val="1"/>
      <w:numFmt w:val="bullet"/>
      <w:pStyle w:val="thankyou"/>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5564A4"/>
    <w:multiLevelType w:val="hybridMultilevel"/>
    <w:tmpl w:val="F5E62562"/>
    <w:lvl w:ilvl="0" w:tplc="A2729872">
      <w:start w:val="3"/>
      <w:numFmt w:val="bullet"/>
      <w:lvlText w:val="-"/>
      <w:lvlJc w:val="left"/>
      <w:pPr>
        <w:ind w:left="1074" w:hanging="360"/>
      </w:pPr>
      <w:rPr>
        <w:rFonts w:ascii="Calibri" w:eastAsia="Times New Roman" w:hAnsi="Calibri" w:cs="Calibri" w:hint="default"/>
        <w:sz w:val="24"/>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num w:numId="1" w16cid:durableId="350767854">
    <w:abstractNumId w:val="26"/>
  </w:num>
  <w:num w:numId="2" w16cid:durableId="2116368480">
    <w:abstractNumId w:val="17"/>
  </w:num>
  <w:num w:numId="3" w16cid:durableId="1886258803">
    <w:abstractNumId w:val="28"/>
  </w:num>
  <w:num w:numId="4" w16cid:durableId="330910954">
    <w:abstractNumId w:val="11"/>
  </w:num>
  <w:num w:numId="5" w16cid:durableId="1891262034">
    <w:abstractNumId w:val="3"/>
  </w:num>
  <w:num w:numId="6" w16cid:durableId="335039412">
    <w:abstractNumId w:val="21"/>
  </w:num>
  <w:num w:numId="7" w16cid:durableId="305746741">
    <w:abstractNumId w:val="24"/>
  </w:num>
  <w:num w:numId="8" w16cid:durableId="1621185671">
    <w:abstractNumId w:val="29"/>
  </w:num>
  <w:num w:numId="9" w16cid:durableId="305859010">
    <w:abstractNumId w:val="8"/>
  </w:num>
  <w:num w:numId="10" w16cid:durableId="1730953938">
    <w:abstractNumId w:val="32"/>
  </w:num>
  <w:num w:numId="11" w16cid:durableId="1156844928">
    <w:abstractNumId w:val="6"/>
  </w:num>
  <w:num w:numId="12" w16cid:durableId="381254907">
    <w:abstractNumId w:val="19"/>
  </w:num>
  <w:num w:numId="13" w16cid:durableId="1967157874">
    <w:abstractNumId w:val="1"/>
  </w:num>
  <w:num w:numId="14" w16cid:durableId="1334257153">
    <w:abstractNumId w:val="35"/>
  </w:num>
  <w:num w:numId="15" w16cid:durableId="767778392">
    <w:abstractNumId w:val="7"/>
  </w:num>
  <w:num w:numId="16" w16cid:durableId="39208610">
    <w:abstractNumId w:val="13"/>
  </w:num>
  <w:num w:numId="17" w16cid:durableId="870991948">
    <w:abstractNumId w:val="22"/>
  </w:num>
  <w:num w:numId="18" w16cid:durableId="829828708">
    <w:abstractNumId w:val="12"/>
  </w:num>
  <w:num w:numId="19" w16cid:durableId="783115436">
    <w:abstractNumId w:val="10"/>
  </w:num>
  <w:num w:numId="20" w16cid:durableId="919801333">
    <w:abstractNumId w:val="20"/>
  </w:num>
  <w:num w:numId="21" w16cid:durableId="1472475060">
    <w:abstractNumId w:val="9"/>
  </w:num>
  <w:num w:numId="22" w16cid:durableId="650333541">
    <w:abstractNumId w:val="0"/>
  </w:num>
  <w:num w:numId="23" w16cid:durableId="1888907595">
    <w:abstractNumId w:val="4"/>
  </w:num>
  <w:num w:numId="24" w16cid:durableId="1310939345">
    <w:abstractNumId w:val="34"/>
  </w:num>
  <w:num w:numId="25" w16cid:durableId="1190796442">
    <w:abstractNumId w:val="14"/>
  </w:num>
  <w:num w:numId="26" w16cid:durableId="1848907870">
    <w:abstractNumId w:val="18"/>
  </w:num>
  <w:num w:numId="27" w16cid:durableId="1049113402">
    <w:abstractNumId w:val="33"/>
  </w:num>
  <w:num w:numId="28" w16cid:durableId="358358449">
    <w:abstractNumId w:val="15"/>
  </w:num>
  <w:num w:numId="29" w16cid:durableId="2020425767">
    <w:abstractNumId w:val="2"/>
  </w:num>
  <w:num w:numId="30" w16cid:durableId="497307749">
    <w:abstractNumId w:val="25"/>
  </w:num>
  <w:num w:numId="31" w16cid:durableId="1054886017">
    <w:abstractNumId w:val="36"/>
  </w:num>
  <w:num w:numId="32" w16cid:durableId="977682428">
    <w:abstractNumId w:val="5"/>
  </w:num>
  <w:num w:numId="33" w16cid:durableId="328291345">
    <w:abstractNumId w:val="31"/>
  </w:num>
  <w:num w:numId="34" w16cid:durableId="1269972150">
    <w:abstractNumId w:val="30"/>
  </w:num>
  <w:num w:numId="35" w16cid:durableId="633175320">
    <w:abstractNumId w:val="23"/>
  </w:num>
  <w:num w:numId="36" w16cid:durableId="1439714995">
    <w:abstractNumId w:val="27"/>
  </w:num>
  <w:num w:numId="37" w16cid:durableId="561913412">
    <w:abstractNumId w:val="16"/>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med Asghar">
    <w15:presenceInfo w15:providerId="AD" w15:userId="S-1-5-21-1685395176-2803627365-1726971879-301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665"/>
    <w:rsid w:val="00003489"/>
    <w:rsid w:val="00006C43"/>
    <w:rsid w:val="000104D8"/>
    <w:rsid w:val="000125E7"/>
    <w:rsid w:val="00014460"/>
    <w:rsid w:val="00016875"/>
    <w:rsid w:val="00016E50"/>
    <w:rsid w:val="00017908"/>
    <w:rsid w:val="00020937"/>
    <w:rsid w:val="00023F7A"/>
    <w:rsid w:val="00026747"/>
    <w:rsid w:val="0002722C"/>
    <w:rsid w:val="00031622"/>
    <w:rsid w:val="000349CD"/>
    <w:rsid w:val="00036FCF"/>
    <w:rsid w:val="000419E2"/>
    <w:rsid w:val="00041F6F"/>
    <w:rsid w:val="00050842"/>
    <w:rsid w:val="00051C00"/>
    <w:rsid w:val="00052F13"/>
    <w:rsid w:val="000564E0"/>
    <w:rsid w:val="00072C3C"/>
    <w:rsid w:val="00073C26"/>
    <w:rsid w:val="000747B6"/>
    <w:rsid w:val="00081DDB"/>
    <w:rsid w:val="00084C91"/>
    <w:rsid w:val="00085A43"/>
    <w:rsid w:val="00085CD3"/>
    <w:rsid w:val="00086161"/>
    <w:rsid w:val="000943A9"/>
    <w:rsid w:val="00096690"/>
    <w:rsid w:val="000A2138"/>
    <w:rsid w:val="000B40BD"/>
    <w:rsid w:val="000B4ACA"/>
    <w:rsid w:val="000B57A5"/>
    <w:rsid w:val="000B6431"/>
    <w:rsid w:val="000C4CC6"/>
    <w:rsid w:val="000C5DF1"/>
    <w:rsid w:val="000D13F8"/>
    <w:rsid w:val="000D1E15"/>
    <w:rsid w:val="000D7369"/>
    <w:rsid w:val="000D799D"/>
    <w:rsid w:val="000D79CE"/>
    <w:rsid w:val="000E1EBD"/>
    <w:rsid w:val="000E1F95"/>
    <w:rsid w:val="000E300A"/>
    <w:rsid w:val="000F42C3"/>
    <w:rsid w:val="000F4768"/>
    <w:rsid w:val="000F6586"/>
    <w:rsid w:val="000F70FF"/>
    <w:rsid w:val="00101EBE"/>
    <w:rsid w:val="0010253A"/>
    <w:rsid w:val="0010531B"/>
    <w:rsid w:val="00110D37"/>
    <w:rsid w:val="0011133B"/>
    <w:rsid w:val="00117513"/>
    <w:rsid w:val="00117BFA"/>
    <w:rsid w:val="00122D13"/>
    <w:rsid w:val="00124CC2"/>
    <w:rsid w:val="001318D5"/>
    <w:rsid w:val="00134E1D"/>
    <w:rsid w:val="001427D0"/>
    <w:rsid w:val="00143F5E"/>
    <w:rsid w:val="001522E5"/>
    <w:rsid w:val="001547B0"/>
    <w:rsid w:val="001562BB"/>
    <w:rsid w:val="00156D76"/>
    <w:rsid w:val="001625E3"/>
    <w:rsid w:val="00165631"/>
    <w:rsid w:val="001660C7"/>
    <w:rsid w:val="0017118F"/>
    <w:rsid w:val="001726CD"/>
    <w:rsid w:val="0017689C"/>
    <w:rsid w:val="001774A1"/>
    <w:rsid w:val="00180415"/>
    <w:rsid w:val="00184B2C"/>
    <w:rsid w:val="00186EEB"/>
    <w:rsid w:val="00187372"/>
    <w:rsid w:val="00187421"/>
    <w:rsid w:val="0019032A"/>
    <w:rsid w:val="00190E14"/>
    <w:rsid w:val="00191275"/>
    <w:rsid w:val="00197E47"/>
    <w:rsid w:val="001A46E2"/>
    <w:rsid w:val="001A477E"/>
    <w:rsid w:val="001B1809"/>
    <w:rsid w:val="001B205C"/>
    <w:rsid w:val="001B357F"/>
    <w:rsid w:val="001B4781"/>
    <w:rsid w:val="001B4EBD"/>
    <w:rsid w:val="001C0C31"/>
    <w:rsid w:val="001C677D"/>
    <w:rsid w:val="001D1087"/>
    <w:rsid w:val="001D147D"/>
    <w:rsid w:val="001D20D6"/>
    <w:rsid w:val="001D3513"/>
    <w:rsid w:val="001D38CB"/>
    <w:rsid w:val="001D5784"/>
    <w:rsid w:val="001E1163"/>
    <w:rsid w:val="001E1616"/>
    <w:rsid w:val="001E3868"/>
    <w:rsid w:val="001E4560"/>
    <w:rsid w:val="001E47E8"/>
    <w:rsid w:val="001E5BFD"/>
    <w:rsid w:val="001E7308"/>
    <w:rsid w:val="001F3994"/>
    <w:rsid w:val="001F5233"/>
    <w:rsid w:val="0020074F"/>
    <w:rsid w:val="00201306"/>
    <w:rsid w:val="00201F45"/>
    <w:rsid w:val="00203144"/>
    <w:rsid w:val="00203C3A"/>
    <w:rsid w:val="0020403F"/>
    <w:rsid w:val="0020732E"/>
    <w:rsid w:val="0021042C"/>
    <w:rsid w:val="00210D71"/>
    <w:rsid w:val="00211EAD"/>
    <w:rsid w:val="00215E95"/>
    <w:rsid w:val="002205F9"/>
    <w:rsid w:val="002243D5"/>
    <w:rsid w:val="00226045"/>
    <w:rsid w:val="002279C1"/>
    <w:rsid w:val="00227E1A"/>
    <w:rsid w:val="00227FAF"/>
    <w:rsid w:val="00231B9C"/>
    <w:rsid w:val="00235340"/>
    <w:rsid w:val="00236EEB"/>
    <w:rsid w:val="00237793"/>
    <w:rsid w:val="00237FBC"/>
    <w:rsid w:val="00246772"/>
    <w:rsid w:val="002469EB"/>
    <w:rsid w:val="00247E33"/>
    <w:rsid w:val="002508E2"/>
    <w:rsid w:val="00252945"/>
    <w:rsid w:val="00252CC0"/>
    <w:rsid w:val="00253821"/>
    <w:rsid w:val="0026275C"/>
    <w:rsid w:val="00262D2A"/>
    <w:rsid w:val="002652EA"/>
    <w:rsid w:val="0026680D"/>
    <w:rsid w:val="00267EEC"/>
    <w:rsid w:val="0027032C"/>
    <w:rsid w:val="00271E7D"/>
    <w:rsid w:val="00280204"/>
    <w:rsid w:val="0028423B"/>
    <w:rsid w:val="0028649C"/>
    <w:rsid w:val="002875D1"/>
    <w:rsid w:val="002903D2"/>
    <w:rsid w:val="002905B3"/>
    <w:rsid w:val="00293FEB"/>
    <w:rsid w:val="00296583"/>
    <w:rsid w:val="002A1FB7"/>
    <w:rsid w:val="002A3993"/>
    <w:rsid w:val="002A48AF"/>
    <w:rsid w:val="002A4BB3"/>
    <w:rsid w:val="002A5E0A"/>
    <w:rsid w:val="002B1542"/>
    <w:rsid w:val="002B626C"/>
    <w:rsid w:val="002C1F4A"/>
    <w:rsid w:val="002C4948"/>
    <w:rsid w:val="002C691D"/>
    <w:rsid w:val="002C709B"/>
    <w:rsid w:val="002D0EFD"/>
    <w:rsid w:val="002D0F08"/>
    <w:rsid w:val="002D1A60"/>
    <w:rsid w:val="002D5164"/>
    <w:rsid w:val="002E291E"/>
    <w:rsid w:val="002E6E7D"/>
    <w:rsid w:val="002E6F93"/>
    <w:rsid w:val="002F1FC3"/>
    <w:rsid w:val="002F6378"/>
    <w:rsid w:val="002F64DF"/>
    <w:rsid w:val="002F76EF"/>
    <w:rsid w:val="002F7C5A"/>
    <w:rsid w:val="00300C2C"/>
    <w:rsid w:val="003013E5"/>
    <w:rsid w:val="00301CE5"/>
    <w:rsid w:val="00306BC3"/>
    <w:rsid w:val="00306E39"/>
    <w:rsid w:val="00307032"/>
    <w:rsid w:val="00307184"/>
    <w:rsid w:val="00310054"/>
    <w:rsid w:val="003123DB"/>
    <w:rsid w:val="003138A5"/>
    <w:rsid w:val="00314800"/>
    <w:rsid w:val="00315CF7"/>
    <w:rsid w:val="00316F8F"/>
    <w:rsid w:val="003178FC"/>
    <w:rsid w:val="003228B3"/>
    <w:rsid w:val="003232B2"/>
    <w:rsid w:val="00330715"/>
    <w:rsid w:val="00333292"/>
    <w:rsid w:val="003336D0"/>
    <w:rsid w:val="003349CF"/>
    <w:rsid w:val="00336C57"/>
    <w:rsid w:val="00341B36"/>
    <w:rsid w:val="0034632C"/>
    <w:rsid w:val="00346B5E"/>
    <w:rsid w:val="00346E82"/>
    <w:rsid w:val="0034764A"/>
    <w:rsid w:val="00360D1B"/>
    <w:rsid w:val="0036320C"/>
    <w:rsid w:val="003658C0"/>
    <w:rsid w:val="00371C3F"/>
    <w:rsid w:val="00372AE9"/>
    <w:rsid w:val="003830AE"/>
    <w:rsid w:val="0038565B"/>
    <w:rsid w:val="00385953"/>
    <w:rsid w:val="00385B5F"/>
    <w:rsid w:val="0038692C"/>
    <w:rsid w:val="0039243A"/>
    <w:rsid w:val="00392EDD"/>
    <w:rsid w:val="00393010"/>
    <w:rsid w:val="00394505"/>
    <w:rsid w:val="003A297C"/>
    <w:rsid w:val="003B1A79"/>
    <w:rsid w:val="003B4D33"/>
    <w:rsid w:val="003B79E3"/>
    <w:rsid w:val="003C1B51"/>
    <w:rsid w:val="003C5D0C"/>
    <w:rsid w:val="003C7D6A"/>
    <w:rsid w:val="003D1727"/>
    <w:rsid w:val="003D695C"/>
    <w:rsid w:val="003D6A2D"/>
    <w:rsid w:val="003D75DB"/>
    <w:rsid w:val="003D760E"/>
    <w:rsid w:val="003E2806"/>
    <w:rsid w:val="003E2A71"/>
    <w:rsid w:val="003E3F84"/>
    <w:rsid w:val="003E5224"/>
    <w:rsid w:val="003E52DA"/>
    <w:rsid w:val="003E6712"/>
    <w:rsid w:val="003F51D1"/>
    <w:rsid w:val="003F6EBC"/>
    <w:rsid w:val="003F7B25"/>
    <w:rsid w:val="00400E6D"/>
    <w:rsid w:val="00410804"/>
    <w:rsid w:val="00410E55"/>
    <w:rsid w:val="00412650"/>
    <w:rsid w:val="004158BF"/>
    <w:rsid w:val="004205CE"/>
    <w:rsid w:val="004216A6"/>
    <w:rsid w:val="00423878"/>
    <w:rsid w:val="004244DE"/>
    <w:rsid w:val="00424C32"/>
    <w:rsid w:val="00426065"/>
    <w:rsid w:val="00427D0F"/>
    <w:rsid w:val="00430D50"/>
    <w:rsid w:val="00435A47"/>
    <w:rsid w:val="00441856"/>
    <w:rsid w:val="00442E9F"/>
    <w:rsid w:val="004430CD"/>
    <w:rsid w:val="0044476E"/>
    <w:rsid w:val="00450B16"/>
    <w:rsid w:val="0045142D"/>
    <w:rsid w:val="00452592"/>
    <w:rsid w:val="00453262"/>
    <w:rsid w:val="00453571"/>
    <w:rsid w:val="00454FC9"/>
    <w:rsid w:val="00456C41"/>
    <w:rsid w:val="00461484"/>
    <w:rsid w:val="00464756"/>
    <w:rsid w:val="0046677B"/>
    <w:rsid w:val="00466E8C"/>
    <w:rsid w:val="004705A6"/>
    <w:rsid w:val="004775C9"/>
    <w:rsid w:val="00477F03"/>
    <w:rsid w:val="00480EC3"/>
    <w:rsid w:val="00481043"/>
    <w:rsid w:val="00482146"/>
    <w:rsid w:val="00484886"/>
    <w:rsid w:val="0048536F"/>
    <w:rsid w:val="00486302"/>
    <w:rsid w:val="00487D70"/>
    <w:rsid w:val="00494705"/>
    <w:rsid w:val="00495EE5"/>
    <w:rsid w:val="00496C61"/>
    <w:rsid w:val="004A4CD5"/>
    <w:rsid w:val="004A67BF"/>
    <w:rsid w:val="004A7B99"/>
    <w:rsid w:val="004B5DF9"/>
    <w:rsid w:val="004B6CF8"/>
    <w:rsid w:val="004C08AA"/>
    <w:rsid w:val="004C3E8A"/>
    <w:rsid w:val="004C5C3B"/>
    <w:rsid w:val="004C74E4"/>
    <w:rsid w:val="004C7BE5"/>
    <w:rsid w:val="004D3001"/>
    <w:rsid w:val="004E0125"/>
    <w:rsid w:val="004E41D7"/>
    <w:rsid w:val="004E72E4"/>
    <w:rsid w:val="004F609A"/>
    <w:rsid w:val="004F7228"/>
    <w:rsid w:val="005026C5"/>
    <w:rsid w:val="00502DB2"/>
    <w:rsid w:val="005055B8"/>
    <w:rsid w:val="0050612B"/>
    <w:rsid w:val="00506C2B"/>
    <w:rsid w:val="00507120"/>
    <w:rsid w:val="00507472"/>
    <w:rsid w:val="005078EE"/>
    <w:rsid w:val="005108A9"/>
    <w:rsid w:val="00511EBD"/>
    <w:rsid w:val="00512042"/>
    <w:rsid w:val="0051467F"/>
    <w:rsid w:val="005151A8"/>
    <w:rsid w:val="0051602B"/>
    <w:rsid w:val="00521C54"/>
    <w:rsid w:val="00526D81"/>
    <w:rsid w:val="00527D85"/>
    <w:rsid w:val="00532BEA"/>
    <w:rsid w:val="00534844"/>
    <w:rsid w:val="00534BFC"/>
    <w:rsid w:val="005352DC"/>
    <w:rsid w:val="00536095"/>
    <w:rsid w:val="00537327"/>
    <w:rsid w:val="0053765C"/>
    <w:rsid w:val="00542B8E"/>
    <w:rsid w:val="0054555B"/>
    <w:rsid w:val="00552D6C"/>
    <w:rsid w:val="00553435"/>
    <w:rsid w:val="00553BCB"/>
    <w:rsid w:val="0055400E"/>
    <w:rsid w:val="00555565"/>
    <w:rsid w:val="00557394"/>
    <w:rsid w:val="00561073"/>
    <w:rsid w:val="00562886"/>
    <w:rsid w:val="00562E7F"/>
    <w:rsid w:val="00565B49"/>
    <w:rsid w:val="00566EBE"/>
    <w:rsid w:val="005704C5"/>
    <w:rsid w:val="00570983"/>
    <w:rsid w:val="0057236A"/>
    <w:rsid w:val="00572F4C"/>
    <w:rsid w:val="005757E5"/>
    <w:rsid w:val="00577256"/>
    <w:rsid w:val="005809A0"/>
    <w:rsid w:val="00582877"/>
    <w:rsid w:val="00582CCD"/>
    <w:rsid w:val="005858CA"/>
    <w:rsid w:val="00595A9A"/>
    <w:rsid w:val="00595DEB"/>
    <w:rsid w:val="00597C99"/>
    <w:rsid w:val="005A0689"/>
    <w:rsid w:val="005A1212"/>
    <w:rsid w:val="005A1BF5"/>
    <w:rsid w:val="005A26F3"/>
    <w:rsid w:val="005B1CC2"/>
    <w:rsid w:val="005B20FD"/>
    <w:rsid w:val="005B27BD"/>
    <w:rsid w:val="005B2A68"/>
    <w:rsid w:val="005B4078"/>
    <w:rsid w:val="005B71A3"/>
    <w:rsid w:val="005C0974"/>
    <w:rsid w:val="005C16D1"/>
    <w:rsid w:val="005C65F3"/>
    <w:rsid w:val="005D18F0"/>
    <w:rsid w:val="005D330E"/>
    <w:rsid w:val="005D45B0"/>
    <w:rsid w:val="005D7EE6"/>
    <w:rsid w:val="005E0717"/>
    <w:rsid w:val="005E12D1"/>
    <w:rsid w:val="005E1759"/>
    <w:rsid w:val="005E1940"/>
    <w:rsid w:val="005E326D"/>
    <w:rsid w:val="005F203E"/>
    <w:rsid w:val="005F4859"/>
    <w:rsid w:val="005F5C93"/>
    <w:rsid w:val="005F75B6"/>
    <w:rsid w:val="00601F9A"/>
    <w:rsid w:val="006029BE"/>
    <w:rsid w:val="00604501"/>
    <w:rsid w:val="00610D28"/>
    <w:rsid w:val="0061132A"/>
    <w:rsid w:val="0061169F"/>
    <w:rsid w:val="0061470E"/>
    <w:rsid w:val="0061591F"/>
    <w:rsid w:val="00615AC0"/>
    <w:rsid w:val="00621D0A"/>
    <w:rsid w:val="00623D3F"/>
    <w:rsid w:val="00624815"/>
    <w:rsid w:val="00624BD0"/>
    <w:rsid w:val="00631338"/>
    <w:rsid w:val="0063326E"/>
    <w:rsid w:val="006333A5"/>
    <w:rsid w:val="006360E6"/>
    <w:rsid w:val="00640657"/>
    <w:rsid w:val="006408FF"/>
    <w:rsid w:val="006455E5"/>
    <w:rsid w:val="00647B86"/>
    <w:rsid w:val="006512F6"/>
    <w:rsid w:val="0065391E"/>
    <w:rsid w:val="00655CBC"/>
    <w:rsid w:val="00664958"/>
    <w:rsid w:val="00664D2D"/>
    <w:rsid w:val="006654B6"/>
    <w:rsid w:val="006658F5"/>
    <w:rsid w:val="00671245"/>
    <w:rsid w:val="00674E74"/>
    <w:rsid w:val="00681A3D"/>
    <w:rsid w:val="00685BCC"/>
    <w:rsid w:val="00687EFF"/>
    <w:rsid w:val="00690059"/>
    <w:rsid w:val="00690D5C"/>
    <w:rsid w:val="006A15AA"/>
    <w:rsid w:val="006A2079"/>
    <w:rsid w:val="006A4597"/>
    <w:rsid w:val="006B6E48"/>
    <w:rsid w:val="006B738D"/>
    <w:rsid w:val="006B7A10"/>
    <w:rsid w:val="006C13DF"/>
    <w:rsid w:val="006C1517"/>
    <w:rsid w:val="006C292C"/>
    <w:rsid w:val="006C4FA4"/>
    <w:rsid w:val="006C5397"/>
    <w:rsid w:val="006C6F8A"/>
    <w:rsid w:val="006D0355"/>
    <w:rsid w:val="006D11DA"/>
    <w:rsid w:val="006D16D7"/>
    <w:rsid w:val="006D2B59"/>
    <w:rsid w:val="006D48B3"/>
    <w:rsid w:val="006D50B5"/>
    <w:rsid w:val="006D631E"/>
    <w:rsid w:val="006E0A7D"/>
    <w:rsid w:val="006E23C1"/>
    <w:rsid w:val="006F431F"/>
    <w:rsid w:val="006F6B57"/>
    <w:rsid w:val="006F70FC"/>
    <w:rsid w:val="007029D9"/>
    <w:rsid w:val="007049FA"/>
    <w:rsid w:val="007055EF"/>
    <w:rsid w:val="00707FA4"/>
    <w:rsid w:val="00712CE1"/>
    <w:rsid w:val="00715231"/>
    <w:rsid w:val="00717631"/>
    <w:rsid w:val="00721CE2"/>
    <w:rsid w:val="007221F5"/>
    <w:rsid w:val="00722A60"/>
    <w:rsid w:val="00724737"/>
    <w:rsid w:val="007277B1"/>
    <w:rsid w:val="00727A8B"/>
    <w:rsid w:val="00730B2C"/>
    <w:rsid w:val="00730EA9"/>
    <w:rsid w:val="0073109B"/>
    <w:rsid w:val="00732DA6"/>
    <w:rsid w:val="007367E1"/>
    <w:rsid w:val="00736E43"/>
    <w:rsid w:val="007400C5"/>
    <w:rsid w:val="00750F98"/>
    <w:rsid w:val="00751069"/>
    <w:rsid w:val="007546F8"/>
    <w:rsid w:val="00755945"/>
    <w:rsid w:val="00755E50"/>
    <w:rsid w:val="007605F6"/>
    <w:rsid w:val="00761937"/>
    <w:rsid w:val="007629C3"/>
    <w:rsid w:val="00765FC0"/>
    <w:rsid w:val="007669E3"/>
    <w:rsid w:val="0077211F"/>
    <w:rsid w:val="007725F8"/>
    <w:rsid w:val="00777480"/>
    <w:rsid w:val="00777CC9"/>
    <w:rsid w:val="00780035"/>
    <w:rsid w:val="007845AB"/>
    <w:rsid w:val="00784B3B"/>
    <w:rsid w:val="007854E9"/>
    <w:rsid w:val="00785A8C"/>
    <w:rsid w:val="0078720B"/>
    <w:rsid w:val="00787BFA"/>
    <w:rsid w:val="007912DE"/>
    <w:rsid w:val="00791F23"/>
    <w:rsid w:val="007A03A7"/>
    <w:rsid w:val="007A1D2E"/>
    <w:rsid w:val="007A212D"/>
    <w:rsid w:val="007A2291"/>
    <w:rsid w:val="007A4B95"/>
    <w:rsid w:val="007A5638"/>
    <w:rsid w:val="007A5780"/>
    <w:rsid w:val="007A6481"/>
    <w:rsid w:val="007A744B"/>
    <w:rsid w:val="007A7887"/>
    <w:rsid w:val="007B0641"/>
    <w:rsid w:val="007B1ACE"/>
    <w:rsid w:val="007B5A0A"/>
    <w:rsid w:val="007B6C5D"/>
    <w:rsid w:val="007B6DAF"/>
    <w:rsid w:val="007B6F64"/>
    <w:rsid w:val="007C410F"/>
    <w:rsid w:val="007C6E09"/>
    <w:rsid w:val="007D0B30"/>
    <w:rsid w:val="007D20FA"/>
    <w:rsid w:val="007D2C4B"/>
    <w:rsid w:val="007D7C43"/>
    <w:rsid w:val="007E1B26"/>
    <w:rsid w:val="007E38E6"/>
    <w:rsid w:val="007E3ACD"/>
    <w:rsid w:val="007E42B4"/>
    <w:rsid w:val="007E669D"/>
    <w:rsid w:val="007F5B94"/>
    <w:rsid w:val="007F6FF0"/>
    <w:rsid w:val="007F7870"/>
    <w:rsid w:val="0080020A"/>
    <w:rsid w:val="00801CDD"/>
    <w:rsid w:val="00802CE4"/>
    <w:rsid w:val="00803784"/>
    <w:rsid w:val="00803AAC"/>
    <w:rsid w:val="00804203"/>
    <w:rsid w:val="008057BF"/>
    <w:rsid w:val="00807255"/>
    <w:rsid w:val="0081208B"/>
    <w:rsid w:val="00813D78"/>
    <w:rsid w:val="0081406C"/>
    <w:rsid w:val="00814DCF"/>
    <w:rsid w:val="00821754"/>
    <w:rsid w:val="008276AC"/>
    <w:rsid w:val="008313CF"/>
    <w:rsid w:val="00831441"/>
    <w:rsid w:val="00835BBF"/>
    <w:rsid w:val="008363B2"/>
    <w:rsid w:val="008410AE"/>
    <w:rsid w:val="00844E86"/>
    <w:rsid w:val="00844F60"/>
    <w:rsid w:val="008460DA"/>
    <w:rsid w:val="008512CA"/>
    <w:rsid w:val="008516E8"/>
    <w:rsid w:val="00854A33"/>
    <w:rsid w:val="008579DA"/>
    <w:rsid w:val="00860258"/>
    <w:rsid w:val="00861BD2"/>
    <w:rsid w:val="00867C6C"/>
    <w:rsid w:val="00874E79"/>
    <w:rsid w:val="00885FD1"/>
    <w:rsid w:val="00887811"/>
    <w:rsid w:val="00894453"/>
    <w:rsid w:val="00894CBD"/>
    <w:rsid w:val="008A39AE"/>
    <w:rsid w:val="008A6A73"/>
    <w:rsid w:val="008B1016"/>
    <w:rsid w:val="008B10E7"/>
    <w:rsid w:val="008B16FD"/>
    <w:rsid w:val="008B3075"/>
    <w:rsid w:val="008B37DC"/>
    <w:rsid w:val="008B6A36"/>
    <w:rsid w:val="008B7E6D"/>
    <w:rsid w:val="008C1A94"/>
    <w:rsid w:val="008C1CCC"/>
    <w:rsid w:val="008C4C04"/>
    <w:rsid w:val="008C71A5"/>
    <w:rsid w:val="008D01F2"/>
    <w:rsid w:val="008D1AF4"/>
    <w:rsid w:val="008D3010"/>
    <w:rsid w:val="008D305B"/>
    <w:rsid w:val="008D6436"/>
    <w:rsid w:val="008D6928"/>
    <w:rsid w:val="008D6A4B"/>
    <w:rsid w:val="008D742A"/>
    <w:rsid w:val="008D7942"/>
    <w:rsid w:val="008E219D"/>
    <w:rsid w:val="008E53CD"/>
    <w:rsid w:val="008E667D"/>
    <w:rsid w:val="008F01B4"/>
    <w:rsid w:val="008F01F6"/>
    <w:rsid w:val="008F0362"/>
    <w:rsid w:val="008F04DF"/>
    <w:rsid w:val="008F0EB5"/>
    <w:rsid w:val="008F631F"/>
    <w:rsid w:val="00901268"/>
    <w:rsid w:val="0090138B"/>
    <w:rsid w:val="00902886"/>
    <w:rsid w:val="00904351"/>
    <w:rsid w:val="0090469F"/>
    <w:rsid w:val="009138AE"/>
    <w:rsid w:val="009206A6"/>
    <w:rsid w:val="00932DED"/>
    <w:rsid w:val="00935D67"/>
    <w:rsid w:val="0093637D"/>
    <w:rsid w:val="009367BC"/>
    <w:rsid w:val="009372FA"/>
    <w:rsid w:val="00940EB6"/>
    <w:rsid w:val="009456B4"/>
    <w:rsid w:val="0094578C"/>
    <w:rsid w:val="00947620"/>
    <w:rsid w:val="009517CE"/>
    <w:rsid w:val="00951F27"/>
    <w:rsid w:val="00953398"/>
    <w:rsid w:val="009544E9"/>
    <w:rsid w:val="0095589C"/>
    <w:rsid w:val="00961816"/>
    <w:rsid w:val="00961FE6"/>
    <w:rsid w:val="00963341"/>
    <w:rsid w:val="009636AA"/>
    <w:rsid w:val="0096562A"/>
    <w:rsid w:val="0096725A"/>
    <w:rsid w:val="009672BC"/>
    <w:rsid w:val="00967D0C"/>
    <w:rsid w:val="00967FAF"/>
    <w:rsid w:val="00970862"/>
    <w:rsid w:val="0097491F"/>
    <w:rsid w:val="00981633"/>
    <w:rsid w:val="00981D6F"/>
    <w:rsid w:val="0098504B"/>
    <w:rsid w:val="009851D2"/>
    <w:rsid w:val="00990690"/>
    <w:rsid w:val="0099133D"/>
    <w:rsid w:val="0099345F"/>
    <w:rsid w:val="009A2E63"/>
    <w:rsid w:val="009A2F3E"/>
    <w:rsid w:val="009A5780"/>
    <w:rsid w:val="009B6235"/>
    <w:rsid w:val="009C1AC2"/>
    <w:rsid w:val="009C2E30"/>
    <w:rsid w:val="009C5FE4"/>
    <w:rsid w:val="009C6554"/>
    <w:rsid w:val="009C7754"/>
    <w:rsid w:val="009C7C14"/>
    <w:rsid w:val="009D17FB"/>
    <w:rsid w:val="009D2583"/>
    <w:rsid w:val="009D3696"/>
    <w:rsid w:val="009D5A09"/>
    <w:rsid w:val="009D71F1"/>
    <w:rsid w:val="009E0649"/>
    <w:rsid w:val="009E0CEA"/>
    <w:rsid w:val="009E1BF8"/>
    <w:rsid w:val="009E6C4F"/>
    <w:rsid w:val="009E6F3E"/>
    <w:rsid w:val="009F5DC4"/>
    <w:rsid w:val="009F6398"/>
    <w:rsid w:val="009F63A4"/>
    <w:rsid w:val="009F7BCC"/>
    <w:rsid w:val="00A016D3"/>
    <w:rsid w:val="00A05B28"/>
    <w:rsid w:val="00A1018D"/>
    <w:rsid w:val="00A11BF6"/>
    <w:rsid w:val="00A128D8"/>
    <w:rsid w:val="00A14F86"/>
    <w:rsid w:val="00A152B9"/>
    <w:rsid w:val="00A15C57"/>
    <w:rsid w:val="00A2127A"/>
    <w:rsid w:val="00A24C47"/>
    <w:rsid w:val="00A275E1"/>
    <w:rsid w:val="00A33F77"/>
    <w:rsid w:val="00A35BD2"/>
    <w:rsid w:val="00A36C92"/>
    <w:rsid w:val="00A37531"/>
    <w:rsid w:val="00A37E51"/>
    <w:rsid w:val="00A37F4A"/>
    <w:rsid w:val="00A4073D"/>
    <w:rsid w:val="00A46409"/>
    <w:rsid w:val="00A5058C"/>
    <w:rsid w:val="00A508C4"/>
    <w:rsid w:val="00A50CD6"/>
    <w:rsid w:val="00A52EB0"/>
    <w:rsid w:val="00A56210"/>
    <w:rsid w:val="00A572C8"/>
    <w:rsid w:val="00A61520"/>
    <w:rsid w:val="00A648FF"/>
    <w:rsid w:val="00A67C3D"/>
    <w:rsid w:val="00A71469"/>
    <w:rsid w:val="00A750CC"/>
    <w:rsid w:val="00A75942"/>
    <w:rsid w:val="00A75DCC"/>
    <w:rsid w:val="00A76B75"/>
    <w:rsid w:val="00A80784"/>
    <w:rsid w:val="00A82377"/>
    <w:rsid w:val="00A83C76"/>
    <w:rsid w:val="00A856B3"/>
    <w:rsid w:val="00A86018"/>
    <w:rsid w:val="00A87709"/>
    <w:rsid w:val="00A87DDF"/>
    <w:rsid w:val="00A87E7B"/>
    <w:rsid w:val="00A94E7D"/>
    <w:rsid w:val="00AA3E44"/>
    <w:rsid w:val="00AA5FD8"/>
    <w:rsid w:val="00AB0A2E"/>
    <w:rsid w:val="00AB1072"/>
    <w:rsid w:val="00AB10FC"/>
    <w:rsid w:val="00AB41A1"/>
    <w:rsid w:val="00AB7BF3"/>
    <w:rsid w:val="00AC0529"/>
    <w:rsid w:val="00AC4166"/>
    <w:rsid w:val="00AC6E1C"/>
    <w:rsid w:val="00AD040A"/>
    <w:rsid w:val="00AD2CAB"/>
    <w:rsid w:val="00AD3370"/>
    <w:rsid w:val="00AD57FE"/>
    <w:rsid w:val="00AE02F3"/>
    <w:rsid w:val="00AE1EE8"/>
    <w:rsid w:val="00AE1F02"/>
    <w:rsid w:val="00AE42E8"/>
    <w:rsid w:val="00AE5611"/>
    <w:rsid w:val="00AE6A6A"/>
    <w:rsid w:val="00AF4820"/>
    <w:rsid w:val="00AF5977"/>
    <w:rsid w:val="00B03594"/>
    <w:rsid w:val="00B14FF1"/>
    <w:rsid w:val="00B1511B"/>
    <w:rsid w:val="00B2318F"/>
    <w:rsid w:val="00B24095"/>
    <w:rsid w:val="00B24B53"/>
    <w:rsid w:val="00B250BF"/>
    <w:rsid w:val="00B25352"/>
    <w:rsid w:val="00B27197"/>
    <w:rsid w:val="00B32957"/>
    <w:rsid w:val="00B357F9"/>
    <w:rsid w:val="00B46F00"/>
    <w:rsid w:val="00B51A96"/>
    <w:rsid w:val="00B52236"/>
    <w:rsid w:val="00B53848"/>
    <w:rsid w:val="00B53F5D"/>
    <w:rsid w:val="00B6447D"/>
    <w:rsid w:val="00B71ED0"/>
    <w:rsid w:val="00B722D9"/>
    <w:rsid w:val="00B72A9F"/>
    <w:rsid w:val="00B73F2E"/>
    <w:rsid w:val="00B75396"/>
    <w:rsid w:val="00B808B4"/>
    <w:rsid w:val="00B810E4"/>
    <w:rsid w:val="00B82E8F"/>
    <w:rsid w:val="00B83BB0"/>
    <w:rsid w:val="00B8516B"/>
    <w:rsid w:val="00B86DFC"/>
    <w:rsid w:val="00B86F53"/>
    <w:rsid w:val="00B87F3F"/>
    <w:rsid w:val="00B91C80"/>
    <w:rsid w:val="00B9636D"/>
    <w:rsid w:val="00B97226"/>
    <w:rsid w:val="00B973C1"/>
    <w:rsid w:val="00BA0326"/>
    <w:rsid w:val="00BA11CF"/>
    <w:rsid w:val="00BA15E9"/>
    <w:rsid w:val="00BA2773"/>
    <w:rsid w:val="00BA3806"/>
    <w:rsid w:val="00BA3FED"/>
    <w:rsid w:val="00BA5032"/>
    <w:rsid w:val="00BA6251"/>
    <w:rsid w:val="00BA7412"/>
    <w:rsid w:val="00BA7F78"/>
    <w:rsid w:val="00BB1FE0"/>
    <w:rsid w:val="00BB2BF4"/>
    <w:rsid w:val="00BB2CE8"/>
    <w:rsid w:val="00BB333E"/>
    <w:rsid w:val="00BB34D3"/>
    <w:rsid w:val="00BB5D9D"/>
    <w:rsid w:val="00BB66CE"/>
    <w:rsid w:val="00BC4171"/>
    <w:rsid w:val="00BC5CD9"/>
    <w:rsid w:val="00BC5F26"/>
    <w:rsid w:val="00BC69CA"/>
    <w:rsid w:val="00BD00D4"/>
    <w:rsid w:val="00BD0DBC"/>
    <w:rsid w:val="00BD1E5E"/>
    <w:rsid w:val="00BD2B08"/>
    <w:rsid w:val="00BD4FA9"/>
    <w:rsid w:val="00BD611A"/>
    <w:rsid w:val="00BD78FB"/>
    <w:rsid w:val="00BE291A"/>
    <w:rsid w:val="00BE557F"/>
    <w:rsid w:val="00BE7E7C"/>
    <w:rsid w:val="00BF0AFA"/>
    <w:rsid w:val="00BF2021"/>
    <w:rsid w:val="00BF206B"/>
    <w:rsid w:val="00BF38EA"/>
    <w:rsid w:val="00BF6ED9"/>
    <w:rsid w:val="00BF75ED"/>
    <w:rsid w:val="00C00C56"/>
    <w:rsid w:val="00C01DFE"/>
    <w:rsid w:val="00C02A85"/>
    <w:rsid w:val="00C030D5"/>
    <w:rsid w:val="00C046A4"/>
    <w:rsid w:val="00C06625"/>
    <w:rsid w:val="00C06E51"/>
    <w:rsid w:val="00C07FD0"/>
    <w:rsid w:val="00C1127A"/>
    <w:rsid w:val="00C15E25"/>
    <w:rsid w:val="00C235FF"/>
    <w:rsid w:val="00C24BE1"/>
    <w:rsid w:val="00C26769"/>
    <w:rsid w:val="00C30CDA"/>
    <w:rsid w:val="00C30CFA"/>
    <w:rsid w:val="00C33AC0"/>
    <w:rsid w:val="00C344DD"/>
    <w:rsid w:val="00C4062F"/>
    <w:rsid w:val="00C42009"/>
    <w:rsid w:val="00C429BC"/>
    <w:rsid w:val="00C4314A"/>
    <w:rsid w:val="00C50965"/>
    <w:rsid w:val="00C50A99"/>
    <w:rsid w:val="00C543F7"/>
    <w:rsid w:val="00C55097"/>
    <w:rsid w:val="00C55384"/>
    <w:rsid w:val="00C577C8"/>
    <w:rsid w:val="00C57BE0"/>
    <w:rsid w:val="00C57D9E"/>
    <w:rsid w:val="00C62A51"/>
    <w:rsid w:val="00C65B45"/>
    <w:rsid w:val="00C665FF"/>
    <w:rsid w:val="00C67589"/>
    <w:rsid w:val="00C740C1"/>
    <w:rsid w:val="00C8067B"/>
    <w:rsid w:val="00C813B5"/>
    <w:rsid w:val="00C825B0"/>
    <w:rsid w:val="00C852C5"/>
    <w:rsid w:val="00C94721"/>
    <w:rsid w:val="00C95FC1"/>
    <w:rsid w:val="00C96423"/>
    <w:rsid w:val="00C97180"/>
    <w:rsid w:val="00CA049E"/>
    <w:rsid w:val="00CA1034"/>
    <w:rsid w:val="00CA3CA1"/>
    <w:rsid w:val="00CA652E"/>
    <w:rsid w:val="00CB057F"/>
    <w:rsid w:val="00CB41EB"/>
    <w:rsid w:val="00CB6F90"/>
    <w:rsid w:val="00CC1B1B"/>
    <w:rsid w:val="00CD0E3A"/>
    <w:rsid w:val="00CD2062"/>
    <w:rsid w:val="00CD41C5"/>
    <w:rsid w:val="00CD55CC"/>
    <w:rsid w:val="00CD65DD"/>
    <w:rsid w:val="00CD6A95"/>
    <w:rsid w:val="00CE28C4"/>
    <w:rsid w:val="00CE35B1"/>
    <w:rsid w:val="00CE704E"/>
    <w:rsid w:val="00CE782C"/>
    <w:rsid w:val="00CF0546"/>
    <w:rsid w:val="00CF1CE1"/>
    <w:rsid w:val="00D008A1"/>
    <w:rsid w:val="00D035DC"/>
    <w:rsid w:val="00D03CEC"/>
    <w:rsid w:val="00D04736"/>
    <w:rsid w:val="00D060ED"/>
    <w:rsid w:val="00D07EC8"/>
    <w:rsid w:val="00D10AA2"/>
    <w:rsid w:val="00D119F5"/>
    <w:rsid w:val="00D134F9"/>
    <w:rsid w:val="00D152F3"/>
    <w:rsid w:val="00D17AA3"/>
    <w:rsid w:val="00D227E1"/>
    <w:rsid w:val="00D23056"/>
    <w:rsid w:val="00D24396"/>
    <w:rsid w:val="00D24B42"/>
    <w:rsid w:val="00D32115"/>
    <w:rsid w:val="00D32681"/>
    <w:rsid w:val="00D3313C"/>
    <w:rsid w:val="00D365BA"/>
    <w:rsid w:val="00D367A2"/>
    <w:rsid w:val="00D42C1E"/>
    <w:rsid w:val="00D43CA2"/>
    <w:rsid w:val="00D5075D"/>
    <w:rsid w:val="00D543A2"/>
    <w:rsid w:val="00D56BDB"/>
    <w:rsid w:val="00D57CAE"/>
    <w:rsid w:val="00D621B8"/>
    <w:rsid w:val="00D72859"/>
    <w:rsid w:val="00D7289C"/>
    <w:rsid w:val="00D75895"/>
    <w:rsid w:val="00D76BA7"/>
    <w:rsid w:val="00D83A30"/>
    <w:rsid w:val="00D957F1"/>
    <w:rsid w:val="00DA1172"/>
    <w:rsid w:val="00DA303A"/>
    <w:rsid w:val="00DA3C17"/>
    <w:rsid w:val="00DB63A4"/>
    <w:rsid w:val="00DB7CF0"/>
    <w:rsid w:val="00DC0351"/>
    <w:rsid w:val="00DC06FB"/>
    <w:rsid w:val="00DC2AC8"/>
    <w:rsid w:val="00DC325B"/>
    <w:rsid w:val="00DC465C"/>
    <w:rsid w:val="00DC4AC6"/>
    <w:rsid w:val="00DC5EEC"/>
    <w:rsid w:val="00DC633D"/>
    <w:rsid w:val="00DC65C2"/>
    <w:rsid w:val="00DC6B7C"/>
    <w:rsid w:val="00DC6DD5"/>
    <w:rsid w:val="00DD213D"/>
    <w:rsid w:val="00DD5B89"/>
    <w:rsid w:val="00DD6025"/>
    <w:rsid w:val="00DD6DC3"/>
    <w:rsid w:val="00DE0BA8"/>
    <w:rsid w:val="00DE3709"/>
    <w:rsid w:val="00DE4E45"/>
    <w:rsid w:val="00DF3460"/>
    <w:rsid w:val="00DF67C2"/>
    <w:rsid w:val="00E019AB"/>
    <w:rsid w:val="00E01D20"/>
    <w:rsid w:val="00E04AF7"/>
    <w:rsid w:val="00E10B49"/>
    <w:rsid w:val="00E112F1"/>
    <w:rsid w:val="00E1202E"/>
    <w:rsid w:val="00E1694E"/>
    <w:rsid w:val="00E21637"/>
    <w:rsid w:val="00E24E2E"/>
    <w:rsid w:val="00E25F75"/>
    <w:rsid w:val="00E32A9D"/>
    <w:rsid w:val="00E33CDB"/>
    <w:rsid w:val="00E33D8A"/>
    <w:rsid w:val="00E34D72"/>
    <w:rsid w:val="00E3641E"/>
    <w:rsid w:val="00E36D52"/>
    <w:rsid w:val="00E4030C"/>
    <w:rsid w:val="00E4256F"/>
    <w:rsid w:val="00E44BC5"/>
    <w:rsid w:val="00E46086"/>
    <w:rsid w:val="00E4644A"/>
    <w:rsid w:val="00E4695E"/>
    <w:rsid w:val="00E50671"/>
    <w:rsid w:val="00E51DD5"/>
    <w:rsid w:val="00E52BB2"/>
    <w:rsid w:val="00E5359B"/>
    <w:rsid w:val="00E612CF"/>
    <w:rsid w:val="00E66D30"/>
    <w:rsid w:val="00E70368"/>
    <w:rsid w:val="00E80A7A"/>
    <w:rsid w:val="00E82272"/>
    <w:rsid w:val="00E84A6F"/>
    <w:rsid w:val="00E878BC"/>
    <w:rsid w:val="00E946C7"/>
    <w:rsid w:val="00EA200F"/>
    <w:rsid w:val="00EA63E7"/>
    <w:rsid w:val="00EA6A20"/>
    <w:rsid w:val="00EB0F58"/>
    <w:rsid w:val="00EC1CF1"/>
    <w:rsid w:val="00EC21EB"/>
    <w:rsid w:val="00EC4E48"/>
    <w:rsid w:val="00EC4FBE"/>
    <w:rsid w:val="00EC6420"/>
    <w:rsid w:val="00EC7493"/>
    <w:rsid w:val="00EC7E04"/>
    <w:rsid w:val="00ED1B91"/>
    <w:rsid w:val="00ED1BB6"/>
    <w:rsid w:val="00ED24B7"/>
    <w:rsid w:val="00ED6A80"/>
    <w:rsid w:val="00EE0B48"/>
    <w:rsid w:val="00EE0E21"/>
    <w:rsid w:val="00EE104F"/>
    <w:rsid w:val="00EE2535"/>
    <w:rsid w:val="00EE52C9"/>
    <w:rsid w:val="00EE5CFF"/>
    <w:rsid w:val="00EE6DB5"/>
    <w:rsid w:val="00EE71C7"/>
    <w:rsid w:val="00EF02B6"/>
    <w:rsid w:val="00EF2738"/>
    <w:rsid w:val="00EF44DA"/>
    <w:rsid w:val="00F00665"/>
    <w:rsid w:val="00F00BC9"/>
    <w:rsid w:val="00F011D2"/>
    <w:rsid w:val="00F02F26"/>
    <w:rsid w:val="00F03BCB"/>
    <w:rsid w:val="00F03DD0"/>
    <w:rsid w:val="00F063CA"/>
    <w:rsid w:val="00F07976"/>
    <w:rsid w:val="00F105B8"/>
    <w:rsid w:val="00F16B54"/>
    <w:rsid w:val="00F17DF6"/>
    <w:rsid w:val="00F22E3D"/>
    <w:rsid w:val="00F23FFB"/>
    <w:rsid w:val="00F243C3"/>
    <w:rsid w:val="00F31DE2"/>
    <w:rsid w:val="00F36727"/>
    <w:rsid w:val="00F36F8E"/>
    <w:rsid w:val="00F41C69"/>
    <w:rsid w:val="00F50387"/>
    <w:rsid w:val="00F513BD"/>
    <w:rsid w:val="00F54414"/>
    <w:rsid w:val="00F56BF0"/>
    <w:rsid w:val="00F577CD"/>
    <w:rsid w:val="00F6083D"/>
    <w:rsid w:val="00F63D97"/>
    <w:rsid w:val="00F66A5B"/>
    <w:rsid w:val="00F67B21"/>
    <w:rsid w:val="00F7083D"/>
    <w:rsid w:val="00F71479"/>
    <w:rsid w:val="00F71525"/>
    <w:rsid w:val="00F754D9"/>
    <w:rsid w:val="00F81B45"/>
    <w:rsid w:val="00F83808"/>
    <w:rsid w:val="00F838EF"/>
    <w:rsid w:val="00F866D8"/>
    <w:rsid w:val="00F86A05"/>
    <w:rsid w:val="00F91A37"/>
    <w:rsid w:val="00F91E79"/>
    <w:rsid w:val="00F9228C"/>
    <w:rsid w:val="00F93283"/>
    <w:rsid w:val="00F94C01"/>
    <w:rsid w:val="00F96B29"/>
    <w:rsid w:val="00F96CE4"/>
    <w:rsid w:val="00F976FA"/>
    <w:rsid w:val="00F97AA4"/>
    <w:rsid w:val="00FA07FE"/>
    <w:rsid w:val="00FA4DB2"/>
    <w:rsid w:val="00FB09FF"/>
    <w:rsid w:val="00FB3A13"/>
    <w:rsid w:val="00FB4DDD"/>
    <w:rsid w:val="00FB5AF5"/>
    <w:rsid w:val="00FB6532"/>
    <w:rsid w:val="00FC07B2"/>
    <w:rsid w:val="00FC19B3"/>
    <w:rsid w:val="00FC39BB"/>
    <w:rsid w:val="00FC57CB"/>
    <w:rsid w:val="00FD1EBF"/>
    <w:rsid w:val="00FD57D0"/>
    <w:rsid w:val="00FD5A0D"/>
    <w:rsid w:val="00FD6CDA"/>
    <w:rsid w:val="00FE09DD"/>
    <w:rsid w:val="00FE7FA7"/>
    <w:rsid w:val="00FF1A70"/>
    <w:rsid w:val="00FF5B63"/>
    <w:rsid w:val="00FF7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1A9E7"/>
  <w15:docId w15:val="{DAAB332C-266D-4709-9DE7-4A3AB7729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12D"/>
    <w:pPr>
      <w:spacing w:after="0" w:line="240" w:lineRule="auto"/>
    </w:pPr>
    <w:rPr>
      <w:rFonts w:ascii="Calibri" w:eastAsia="Times New Roman" w:hAnsi="Calibri" w:cs="Calibri"/>
    </w:rPr>
  </w:style>
  <w:style w:type="paragraph" w:styleId="Heading1">
    <w:name w:val="heading 1"/>
    <w:basedOn w:val="Normal"/>
    <w:next w:val="Normal"/>
    <w:link w:val="Heading1Char"/>
    <w:uiPriority w:val="9"/>
    <w:qFormat/>
    <w:rsid w:val="003336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3CA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810E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336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328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F93283"/>
    <w:pPr>
      <w:ind w:left="720"/>
    </w:pPr>
    <w:rPr>
      <w:rFonts w:ascii="Times New Roman" w:hAnsi="Times New Roman" w:cs="Times New Roman"/>
      <w:sz w:val="24"/>
      <w:szCs w:val="24"/>
      <w:lang w:eastAsia="en-GB"/>
    </w:rPr>
  </w:style>
  <w:style w:type="paragraph" w:customStyle="1" w:styleId="Default">
    <w:name w:val="Default"/>
    <w:rsid w:val="001562BB"/>
    <w:pPr>
      <w:autoSpaceDE w:val="0"/>
      <w:autoSpaceDN w:val="0"/>
      <w:adjustRightInd w:val="0"/>
      <w:spacing w:after="0" w:line="240" w:lineRule="auto"/>
    </w:pPr>
    <w:rPr>
      <w:rFonts w:ascii="Syntax" w:eastAsia="MS ??" w:hAnsi="Syntax" w:cs="Syntax"/>
      <w:color w:val="000000"/>
      <w:sz w:val="24"/>
      <w:szCs w:val="24"/>
      <w:lang w:eastAsia="en-GB"/>
    </w:rPr>
  </w:style>
  <w:style w:type="paragraph" w:styleId="Header">
    <w:name w:val="header"/>
    <w:basedOn w:val="Normal"/>
    <w:link w:val="HeaderChar"/>
    <w:uiPriority w:val="99"/>
    <w:unhideWhenUsed/>
    <w:rsid w:val="003658C0"/>
    <w:pPr>
      <w:tabs>
        <w:tab w:val="center" w:pos="4513"/>
        <w:tab w:val="right" w:pos="9026"/>
      </w:tabs>
    </w:pPr>
  </w:style>
  <w:style w:type="character" w:customStyle="1" w:styleId="HeaderChar">
    <w:name w:val="Header Char"/>
    <w:basedOn w:val="DefaultParagraphFont"/>
    <w:link w:val="Header"/>
    <w:uiPriority w:val="99"/>
    <w:rsid w:val="003658C0"/>
  </w:style>
  <w:style w:type="paragraph" w:styleId="Footer">
    <w:name w:val="footer"/>
    <w:basedOn w:val="Normal"/>
    <w:link w:val="FooterChar"/>
    <w:uiPriority w:val="99"/>
    <w:unhideWhenUsed/>
    <w:rsid w:val="003658C0"/>
    <w:pPr>
      <w:tabs>
        <w:tab w:val="center" w:pos="4513"/>
        <w:tab w:val="right" w:pos="9026"/>
      </w:tabs>
    </w:pPr>
  </w:style>
  <w:style w:type="character" w:customStyle="1" w:styleId="FooterChar">
    <w:name w:val="Footer Char"/>
    <w:basedOn w:val="DefaultParagraphFont"/>
    <w:link w:val="Footer"/>
    <w:uiPriority w:val="99"/>
    <w:rsid w:val="003658C0"/>
  </w:style>
  <w:style w:type="character" w:styleId="CommentReference">
    <w:name w:val="annotation reference"/>
    <w:basedOn w:val="DefaultParagraphFont"/>
    <w:uiPriority w:val="99"/>
    <w:semiHidden/>
    <w:unhideWhenUsed/>
    <w:rsid w:val="001E3868"/>
    <w:rPr>
      <w:sz w:val="16"/>
      <w:szCs w:val="16"/>
    </w:rPr>
  </w:style>
  <w:style w:type="paragraph" w:styleId="CommentText">
    <w:name w:val="annotation text"/>
    <w:basedOn w:val="Normal"/>
    <w:link w:val="CommentTextChar"/>
    <w:uiPriority w:val="99"/>
    <w:unhideWhenUsed/>
    <w:rsid w:val="001E3868"/>
    <w:rPr>
      <w:sz w:val="20"/>
      <w:szCs w:val="20"/>
    </w:rPr>
  </w:style>
  <w:style w:type="character" w:customStyle="1" w:styleId="CommentTextChar">
    <w:name w:val="Comment Text Char"/>
    <w:basedOn w:val="DefaultParagraphFont"/>
    <w:link w:val="CommentText"/>
    <w:uiPriority w:val="99"/>
    <w:rsid w:val="001E3868"/>
    <w:rPr>
      <w:sz w:val="20"/>
      <w:szCs w:val="20"/>
    </w:rPr>
  </w:style>
  <w:style w:type="paragraph" w:styleId="CommentSubject">
    <w:name w:val="annotation subject"/>
    <w:basedOn w:val="CommentText"/>
    <w:next w:val="CommentText"/>
    <w:link w:val="CommentSubjectChar"/>
    <w:uiPriority w:val="99"/>
    <w:semiHidden/>
    <w:unhideWhenUsed/>
    <w:rsid w:val="001E3868"/>
    <w:rPr>
      <w:b/>
      <w:bCs/>
    </w:rPr>
  </w:style>
  <w:style w:type="character" w:customStyle="1" w:styleId="CommentSubjectChar">
    <w:name w:val="Comment Subject Char"/>
    <w:basedOn w:val="CommentTextChar"/>
    <w:link w:val="CommentSubject"/>
    <w:uiPriority w:val="99"/>
    <w:semiHidden/>
    <w:rsid w:val="001E3868"/>
    <w:rPr>
      <w:b/>
      <w:bCs/>
      <w:sz w:val="20"/>
      <w:szCs w:val="20"/>
    </w:rPr>
  </w:style>
  <w:style w:type="paragraph" w:styleId="BalloonText">
    <w:name w:val="Balloon Text"/>
    <w:basedOn w:val="Normal"/>
    <w:link w:val="BalloonTextChar"/>
    <w:uiPriority w:val="99"/>
    <w:semiHidden/>
    <w:unhideWhenUsed/>
    <w:rsid w:val="001E3868"/>
    <w:rPr>
      <w:rFonts w:ascii="Tahoma" w:hAnsi="Tahoma" w:cs="Tahoma"/>
      <w:sz w:val="16"/>
      <w:szCs w:val="16"/>
    </w:rPr>
  </w:style>
  <w:style w:type="character" w:customStyle="1" w:styleId="BalloonTextChar">
    <w:name w:val="Balloon Text Char"/>
    <w:basedOn w:val="DefaultParagraphFont"/>
    <w:link w:val="BalloonText"/>
    <w:uiPriority w:val="99"/>
    <w:semiHidden/>
    <w:rsid w:val="001E3868"/>
    <w:rPr>
      <w:rFonts w:ascii="Tahoma" w:hAnsi="Tahoma" w:cs="Tahoma"/>
      <w:sz w:val="16"/>
      <w:szCs w:val="16"/>
    </w:rPr>
  </w:style>
  <w:style w:type="paragraph" w:styleId="NoSpacing">
    <w:name w:val="No Spacing"/>
    <w:uiPriority w:val="1"/>
    <w:qFormat/>
    <w:rsid w:val="00197E47"/>
    <w:pPr>
      <w:spacing w:after="0" w:line="240" w:lineRule="auto"/>
    </w:pPr>
  </w:style>
  <w:style w:type="character" w:styleId="Hyperlink">
    <w:name w:val="Hyperlink"/>
    <w:basedOn w:val="DefaultParagraphFont"/>
    <w:uiPriority w:val="99"/>
    <w:unhideWhenUsed/>
    <w:rsid w:val="00197E47"/>
    <w:rPr>
      <w:color w:val="0000FF" w:themeColor="hyperlink"/>
      <w:u w:val="single"/>
    </w:rPr>
  </w:style>
  <w:style w:type="character" w:styleId="FollowedHyperlink">
    <w:name w:val="FollowedHyperlink"/>
    <w:basedOn w:val="DefaultParagraphFont"/>
    <w:uiPriority w:val="99"/>
    <w:semiHidden/>
    <w:unhideWhenUsed/>
    <w:rsid w:val="00BB2CE8"/>
    <w:rPr>
      <w:color w:val="800080" w:themeColor="followedHyperlink"/>
      <w:u w:val="single"/>
    </w:rPr>
  </w:style>
  <w:style w:type="character" w:customStyle="1" w:styleId="Heading3Char">
    <w:name w:val="Heading 3 Char"/>
    <w:basedOn w:val="DefaultParagraphFont"/>
    <w:link w:val="Heading3"/>
    <w:uiPriority w:val="9"/>
    <w:semiHidden/>
    <w:rsid w:val="00B810E4"/>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B810E4"/>
    <w:rPr>
      <w:rFonts w:ascii="Times New Roman" w:hAnsi="Times New Roman" w:cs="Times New Roman"/>
      <w:sz w:val="24"/>
      <w:szCs w:val="24"/>
    </w:rPr>
  </w:style>
  <w:style w:type="paragraph" w:styleId="BodyText">
    <w:name w:val="Body Text"/>
    <w:basedOn w:val="Normal"/>
    <w:link w:val="BodyTextChar"/>
    <w:semiHidden/>
    <w:rsid w:val="00360D1B"/>
    <w:pPr>
      <w:jc w:val="center"/>
    </w:pPr>
    <w:rPr>
      <w:rFonts w:ascii="Arial" w:hAnsi="Arial" w:cs="Times New Roman"/>
      <w:b/>
      <w:bCs/>
      <w:sz w:val="44"/>
      <w:szCs w:val="24"/>
    </w:rPr>
  </w:style>
  <w:style w:type="character" w:customStyle="1" w:styleId="BodyTextChar">
    <w:name w:val="Body Text Char"/>
    <w:basedOn w:val="DefaultParagraphFont"/>
    <w:link w:val="BodyText"/>
    <w:semiHidden/>
    <w:rsid w:val="00360D1B"/>
    <w:rPr>
      <w:rFonts w:ascii="Arial" w:eastAsia="Times New Roman" w:hAnsi="Arial" w:cs="Times New Roman"/>
      <w:b/>
      <w:bCs/>
      <w:sz w:val="44"/>
      <w:szCs w:val="24"/>
    </w:rPr>
  </w:style>
  <w:style w:type="paragraph" w:customStyle="1" w:styleId="p1">
    <w:name w:val="p1"/>
    <w:basedOn w:val="Normal"/>
    <w:rsid w:val="00715231"/>
    <w:pPr>
      <w:spacing w:before="100" w:beforeAutospacing="1" w:after="100" w:afterAutospacing="1"/>
    </w:pPr>
    <w:rPr>
      <w:rFonts w:ascii="Times New Roman" w:hAnsi="Times New Roman" w:cs="Times New Roman"/>
      <w:sz w:val="24"/>
      <w:szCs w:val="24"/>
      <w:lang w:eastAsia="en-GB"/>
    </w:rPr>
  </w:style>
  <w:style w:type="character" w:customStyle="1" w:styleId="apple-converted-space">
    <w:name w:val="apple-converted-space"/>
    <w:basedOn w:val="DefaultParagraphFont"/>
    <w:rsid w:val="000125E7"/>
  </w:style>
  <w:style w:type="character" w:customStyle="1" w:styleId="s1">
    <w:name w:val="s1"/>
    <w:basedOn w:val="DefaultParagraphFont"/>
    <w:rsid w:val="007669E3"/>
  </w:style>
  <w:style w:type="paragraph" w:styleId="BodyText2">
    <w:name w:val="Body Text 2"/>
    <w:basedOn w:val="Normal"/>
    <w:link w:val="BodyText2Char"/>
    <w:uiPriority w:val="99"/>
    <w:unhideWhenUsed/>
    <w:rsid w:val="00CA1034"/>
    <w:pPr>
      <w:spacing w:after="120" w:line="480" w:lineRule="auto"/>
    </w:pPr>
  </w:style>
  <w:style w:type="character" w:customStyle="1" w:styleId="BodyText2Char">
    <w:name w:val="Body Text 2 Char"/>
    <w:basedOn w:val="DefaultParagraphFont"/>
    <w:link w:val="BodyText2"/>
    <w:uiPriority w:val="99"/>
    <w:rsid w:val="00CA1034"/>
  </w:style>
  <w:style w:type="paragraph" w:styleId="BodyTextIndent2">
    <w:name w:val="Body Text Indent 2"/>
    <w:basedOn w:val="Normal"/>
    <w:link w:val="BodyTextIndent2Char"/>
    <w:uiPriority w:val="99"/>
    <w:semiHidden/>
    <w:unhideWhenUsed/>
    <w:rsid w:val="00CA1034"/>
    <w:pPr>
      <w:spacing w:after="120" w:line="480" w:lineRule="auto"/>
      <w:ind w:left="283"/>
    </w:pPr>
  </w:style>
  <w:style w:type="character" w:customStyle="1" w:styleId="BodyTextIndent2Char">
    <w:name w:val="Body Text Indent 2 Char"/>
    <w:basedOn w:val="DefaultParagraphFont"/>
    <w:link w:val="BodyTextIndent2"/>
    <w:uiPriority w:val="99"/>
    <w:semiHidden/>
    <w:rsid w:val="00CA1034"/>
  </w:style>
  <w:style w:type="character" w:customStyle="1" w:styleId="Heading1Char">
    <w:name w:val="Heading 1 Char"/>
    <w:basedOn w:val="DefaultParagraphFont"/>
    <w:link w:val="Heading1"/>
    <w:uiPriority w:val="9"/>
    <w:rsid w:val="003336D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3336D0"/>
    <w:rPr>
      <w:rFonts w:asciiTheme="majorHAnsi" w:eastAsiaTheme="majorEastAsia" w:hAnsiTheme="majorHAnsi" w:cstheme="majorBidi"/>
      <w:b/>
      <w:bCs/>
      <w:i/>
      <w:iCs/>
      <w:color w:val="4F81BD" w:themeColor="accent1"/>
    </w:rPr>
  </w:style>
  <w:style w:type="paragraph" w:customStyle="1" w:styleId="thankyou">
    <w:name w:val="thank you"/>
    <w:basedOn w:val="Normal"/>
    <w:autoRedefine/>
    <w:rsid w:val="002A3993"/>
    <w:pPr>
      <w:numPr>
        <w:numId w:val="14"/>
      </w:numPr>
      <w:ind w:left="284" w:hanging="284"/>
    </w:pPr>
    <w:rPr>
      <w:rFonts w:eastAsia="Arial Unicode MS" w:cstheme="minorHAnsi"/>
      <w:szCs w:val="20"/>
      <w:lang w:val="en-US"/>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2875D1"/>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5B1CC2"/>
    <w:pPr>
      <w:numPr>
        <w:numId w:val="22"/>
      </w:numPr>
      <w:tabs>
        <w:tab w:val="num" w:pos="360"/>
      </w:tabs>
      <w:spacing w:after="240" w:line="264" w:lineRule="auto"/>
      <w:ind w:left="714" w:hanging="357"/>
      <w:contextualSpacing/>
    </w:pPr>
    <w:rPr>
      <w:rFonts w:ascii="Arial" w:eastAsiaTheme="minorEastAsia" w:hAnsi="Arial"/>
      <w:sz w:val="20"/>
      <w:szCs w:val="20"/>
      <w:lang w:eastAsia="ja-JP"/>
    </w:rPr>
  </w:style>
  <w:style w:type="character" w:customStyle="1" w:styleId="UnresolvedMention1">
    <w:name w:val="Unresolved Mention1"/>
    <w:basedOn w:val="DefaultParagraphFont"/>
    <w:uiPriority w:val="99"/>
    <w:semiHidden/>
    <w:unhideWhenUsed/>
    <w:rsid w:val="005026C5"/>
    <w:rPr>
      <w:color w:val="605E5C"/>
      <w:shd w:val="clear" w:color="auto" w:fill="E1DFDD"/>
    </w:rPr>
  </w:style>
  <w:style w:type="character" w:customStyle="1" w:styleId="Heading2Char">
    <w:name w:val="Heading 2 Char"/>
    <w:basedOn w:val="DefaultParagraphFont"/>
    <w:link w:val="Heading2"/>
    <w:uiPriority w:val="9"/>
    <w:rsid w:val="00CA3CA1"/>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854A33"/>
    <w:pPr>
      <w:widowControl w:val="0"/>
      <w:autoSpaceDE w:val="0"/>
      <w:autoSpaceDN w:val="0"/>
    </w:pPr>
    <w:rPr>
      <w:rFonts w:eastAsia="Calibri"/>
      <w:lang w:val="en-US"/>
    </w:rPr>
  </w:style>
  <w:style w:type="paragraph" w:styleId="Revision">
    <w:name w:val="Revision"/>
    <w:hidden/>
    <w:uiPriority w:val="99"/>
    <w:semiHidden/>
    <w:rsid w:val="00722A60"/>
    <w:pPr>
      <w:spacing w:after="0" w:line="240" w:lineRule="auto"/>
    </w:pPr>
    <w:rPr>
      <w:rFonts w:ascii="Calibri" w:eastAsia="Times New Roman" w:hAnsi="Calibri" w:cs="Calibri"/>
    </w:rPr>
  </w:style>
  <w:style w:type="character" w:styleId="Strong">
    <w:name w:val="Strong"/>
    <w:basedOn w:val="DefaultParagraphFont"/>
    <w:uiPriority w:val="22"/>
    <w:qFormat/>
    <w:rsid w:val="005071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5137">
      <w:bodyDiv w:val="1"/>
      <w:marLeft w:val="0"/>
      <w:marRight w:val="0"/>
      <w:marTop w:val="0"/>
      <w:marBottom w:val="0"/>
      <w:divBdr>
        <w:top w:val="none" w:sz="0" w:space="0" w:color="auto"/>
        <w:left w:val="none" w:sz="0" w:space="0" w:color="auto"/>
        <w:bottom w:val="none" w:sz="0" w:space="0" w:color="auto"/>
        <w:right w:val="none" w:sz="0" w:space="0" w:color="auto"/>
      </w:divBdr>
    </w:div>
    <w:div w:id="340281683">
      <w:bodyDiv w:val="1"/>
      <w:marLeft w:val="0"/>
      <w:marRight w:val="0"/>
      <w:marTop w:val="0"/>
      <w:marBottom w:val="0"/>
      <w:divBdr>
        <w:top w:val="none" w:sz="0" w:space="0" w:color="auto"/>
        <w:left w:val="none" w:sz="0" w:space="0" w:color="auto"/>
        <w:bottom w:val="none" w:sz="0" w:space="0" w:color="auto"/>
        <w:right w:val="none" w:sz="0" w:space="0" w:color="auto"/>
      </w:divBdr>
    </w:div>
    <w:div w:id="343823051">
      <w:bodyDiv w:val="1"/>
      <w:marLeft w:val="0"/>
      <w:marRight w:val="0"/>
      <w:marTop w:val="0"/>
      <w:marBottom w:val="0"/>
      <w:divBdr>
        <w:top w:val="none" w:sz="0" w:space="0" w:color="auto"/>
        <w:left w:val="none" w:sz="0" w:space="0" w:color="auto"/>
        <w:bottom w:val="none" w:sz="0" w:space="0" w:color="auto"/>
        <w:right w:val="none" w:sz="0" w:space="0" w:color="auto"/>
      </w:divBdr>
    </w:div>
    <w:div w:id="563759632">
      <w:bodyDiv w:val="1"/>
      <w:marLeft w:val="0"/>
      <w:marRight w:val="0"/>
      <w:marTop w:val="0"/>
      <w:marBottom w:val="0"/>
      <w:divBdr>
        <w:top w:val="none" w:sz="0" w:space="0" w:color="auto"/>
        <w:left w:val="none" w:sz="0" w:space="0" w:color="auto"/>
        <w:bottom w:val="none" w:sz="0" w:space="0" w:color="auto"/>
        <w:right w:val="none" w:sz="0" w:space="0" w:color="auto"/>
      </w:divBdr>
    </w:div>
    <w:div w:id="629091466">
      <w:bodyDiv w:val="1"/>
      <w:marLeft w:val="0"/>
      <w:marRight w:val="0"/>
      <w:marTop w:val="0"/>
      <w:marBottom w:val="0"/>
      <w:divBdr>
        <w:top w:val="none" w:sz="0" w:space="0" w:color="auto"/>
        <w:left w:val="none" w:sz="0" w:space="0" w:color="auto"/>
        <w:bottom w:val="none" w:sz="0" w:space="0" w:color="auto"/>
        <w:right w:val="none" w:sz="0" w:space="0" w:color="auto"/>
      </w:divBdr>
    </w:div>
    <w:div w:id="683094490">
      <w:bodyDiv w:val="1"/>
      <w:marLeft w:val="0"/>
      <w:marRight w:val="0"/>
      <w:marTop w:val="0"/>
      <w:marBottom w:val="0"/>
      <w:divBdr>
        <w:top w:val="none" w:sz="0" w:space="0" w:color="auto"/>
        <w:left w:val="none" w:sz="0" w:space="0" w:color="auto"/>
        <w:bottom w:val="none" w:sz="0" w:space="0" w:color="auto"/>
        <w:right w:val="none" w:sz="0" w:space="0" w:color="auto"/>
      </w:divBdr>
    </w:div>
    <w:div w:id="1203251966">
      <w:bodyDiv w:val="1"/>
      <w:marLeft w:val="0"/>
      <w:marRight w:val="0"/>
      <w:marTop w:val="0"/>
      <w:marBottom w:val="0"/>
      <w:divBdr>
        <w:top w:val="none" w:sz="0" w:space="0" w:color="auto"/>
        <w:left w:val="none" w:sz="0" w:space="0" w:color="auto"/>
        <w:bottom w:val="none" w:sz="0" w:space="0" w:color="auto"/>
        <w:right w:val="none" w:sz="0" w:space="0" w:color="auto"/>
      </w:divBdr>
      <w:divsChild>
        <w:div w:id="442920849">
          <w:marLeft w:val="0"/>
          <w:marRight w:val="0"/>
          <w:marTop w:val="0"/>
          <w:marBottom w:val="0"/>
          <w:divBdr>
            <w:top w:val="none" w:sz="0" w:space="0" w:color="auto"/>
            <w:left w:val="none" w:sz="0" w:space="0" w:color="auto"/>
            <w:bottom w:val="none" w:sz="0" w:space="0" w:color="auto"/>
            <w:right w:val="none" w:sz="0" w:space="0" w:color="auto"/>
          </w:divBdr>
          <w:divsChild>
            <w:div w:id="34008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13573">
      <w:bodyDiv w:val="1"/>
      <w:marLeft w:val="0"/>
      <w:marRight w:val="0"/>
      <w:marTop w:val="0"/>
      <w:marBottom w:val="0"/>
      <w:divBdr>
        <w:top w:val="none" w:sz="0" w:space="0" w:color="auto"/>
        <w:left w:val="none" w:sz="0" w:space="0" w:color="auto"/>
        <w:bottom w:val="none" w:sz="0" w:space="0" w:color="auto"/>
        <w:right w:val="none" w:sz="0" w:space="0" w:color="auto"/>
      </w:divBdr>
    </w:div>
    <w:div w:id="1419717846">
      <w:bodyDiv w:val="1"/>
      <w:marLeft w:val="0"/>
      <w:marRight w:val="0"/>
      <w:marTop w:val="0"/>
      <w:marBottom w:val="0"/>
      <w:divBdr>
        <w:top w:val="none" w:sz="0" w:space="0" w:color="auto"/>
        <w:left w:val="none" w:sz="0" w:space="0" w:color="auto"/>
        <w:bottom w:val="none" w:sz="0" w:space="0" w:color="auto"/>
        <w:right w:val="none" w:sz="0" w:space="0" w:color="auto"/>
      </w:divBdr>
    </w:div>
    <w:div w:id="1490560801">
      <w:bodyDiv w:val="1"/>
      <w:marLeft w:val="0"/>
      <w:marRight w:val="0"/>
      <w:marTop w:val="0"/>
      <w:marBottom w:val="0"/>
      <w:divBdr>
        <w:top w:val="none" w:sz="0" w:space="0" w:color="auto"/>
        <w:left w:val="none" w:sz="0" w:space="0" w:color="auto"/>
        <w:bottom w:val="none" w:sz="0" w:space="0" w:color="auto"/>
        <w:right w:val="none" w:sz="0" w:space="0" w:color="auto"/>
      </w:divBdr>
    </w:div>
    <w:div w:id="1844540115">
      <w:bodyDiv w:val="1"/>
      <w:marLeft w:val="0"/>
      <w:marRight w:val="0"/>
      <w:marTop w:val="0"/>
      <w:marBottom w:val="0"/>
      <w:divBdr>
        <w:top w:val="none" w:sz="0" w:space="0" w:color="auto"/>
        <w:left w:val="none" w:sz="0" w:space="0" w:color="auto"/>
        <w:bottom w:val="none" w:sz="0" w:space="0" w:color="auto"/>
        <w:right w:val="none" w:sz="0" w:space="0" w:color="auto"/>
      </w:divBdr>
    </w:div>
    <w:div w:id="1879659203">
      <w:bodyDiv w:val="1"/>
      <w:marLeft w:val="0"/>
      <w:marRight w:val="0"/>
      <w:marTop w:val="0"/>
      <w:marBottom w:val="0"/>
      <w:divBdr>
        <w:top w:val="none" w:sz="0" w:space="0" w:color="auto"/>
        <w:left w:val="none" w:sz="0" w:space="0" w:color="auto"/>
        <w:bottom w:val="none" w:sz="0" w:space="0" w:color="auto"/>
        <w:right w:val="none" w:sz="0" w:space="0" w:color="auto"/>
      </w:divBdr>
    </w:div>
    <w:div w:id="2023704839">
      <w:bodyDiv w:val="1"/>
      <w:marLeft w:val="0"/>
      <w:marRight w:val="0"/>
      <w:marTop w:val="0"/>
      <w:marBottom w:val="0"/>
      <w:divBdr>
        <w:top w:val="none" w:sz="0" w:space="0" w:color="auto"/>
        <w:left w:val="none" w:sz="0" w:space="0" w:color="auto"/>
        <w:bottom w:val="none" w:sz="0" w:space="0" w:color="auto"/>
        <w:right w:val="none" w:sz="0" w:space="0" w:color="auto"/>
      </w:divBdr>
    </w:div>
    <w:div w:id="202821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ta878" TargetMode="External"/><Relationship Id="rId13" Type="http://schemas.openxmlformats.org/officeDocument/2006/relationships/comments" Target="comments.xml"/><Relationship Id="rId18" Type="http://schemas.openxmlformats.org/officeDocument/2006/relationships/hyperlink" Target="https://www.nice.org.uk/guidance/ta87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medicines.org.uk/emc/" TargetMode="External"/><Relationship Id="rId7" Type="http://schemas.openxmlformats.org/officeDocument/2006/relationships/endnotes" Target="endnotes.xml"/><Relationship Id="rId12" Type="http://schemas.openxmlformats.org/officeDocument/2006/relationships/hyperlink" Target="mailto:frimleyicb.prescribing@nhs.net" TargetMode="External"/><Relationship Id="rId17" Type="http://schemas.openxmlformats.org/officeDocument/2006/relationships/hyperlink" Target="https://www.pharmacyregulation.org/pharmacists/standards-and-guidance-pharmacy-professionals/standards-pharmacy-professional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overnment/publications/community-pharmacy-contractual-framework-2019-to-2024" TargetMode="External"/><Relationship Id="rId20" Type="http://schemas.openxmlformats.org/officeDocument/2006/relationships/hyperlink" Target="https://surreyccg.res-systems.net/P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ce.org.uk/guidance/ta878" TargetMode="External"/><Relationship Id="rId24" Type="http://schemas.openxmlformats.org/officeDocument/2006/relationships/header" Target="header1.xm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hyperlink" Target="mailto:frimleyicb.prescribing@nhs.net" TargetMode="External"/><Relationship Id="rId28" Type="http://schemas.openxmlformats.org/officeDocument/2006/relationships/theme" Target="theme/theme1.xml"/><Relationship Id="rId10" Type="http://schemas.openxmlformats.org/officeDocument/2006/relationships/hyperlink" Target="https://www.nice.org.uk/guidance/ta878" TargetMode="External"/><Relationship Id="rId19" Type="http://schemas.openxmlformats.org/officeDocument/2006/relationships/hyperlink" Target="https://bnf.nice.org.uk/" TargetMode="External"/><Relationship Id="rId4" Type="http://schemas.openxmlformats.org/officeDocument/2006/relationships/settings" Target="settings.xml"/><Relationship Id="rId9" Type="http://schemas.openxmlformats.org/officeDocument/2006/relationships/hyperlink" Target="https://www.england.nhs.uk/coronavirus/publication/interim-clinical-commissioning-policy-neutralising-monoclonal-antibodies-or-antivirals-for-non-hospitalised-patients-with-covid-19/" TargetMode="External"/><Relationship Id="rId14" Type="http://schemas.microsoft.com/office/2011/relationships/commentsExtended" Target="commentsExtended.xml"/><Relationship Id="rId22" Type="http://schemas.openxmlformats.org/officeDocument/2006/relationships/hyperlink" Target="https://www.nice.org.uk/guidance/ta878"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C4459-C15E-47EA-9ACE-BB8283001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3025</Words>
  <Characters>17249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SL CSU</Company>
  <LinksUpToDate>false</LinksUpToDate>
  <CharactersWithSpaces>20234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Robson</dc:creator>
  <cp:lastModifiedBy>Lorna Girling</cp:lastModifiedBy>
  <cp:revision>2</cp:revision>
  <cp:lastPrinted>2020-03-03T08:11:00Z</cp:lastPrinted>
  <dcterms:created xsi:type="dcterms:W3CDTF">2026-10-14T10:15:00Z</dcterms:created>
  <dcterms:modified xsi:type="dcterms:W3CDTF">2026-10-14T10:15:00Z</dcterms:modified>
</cp:coreProperties>
</file>